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A0" w:rsidRDefault="00A90B1C" w:rsidP="006535A0">
      <w:pPr>
        <w:tabs>
          <w:tab w:val="left" w:pos="3119"/>
        </w:tabs>
        <w:spacing w:line="540" w:lineRule="exact"/>
        <w:rPr>
          <w:rFonts w:asciiTheme="minorEastAsia" w:eastAsiaTheme="minorEastAsia" w:hAnsiTheme="minorEastAsia" w:cs="仿宋"/>
          <w:color w:val="000000"/>
          <w:sz w:val="28"/>
          <w:szCs w:val="28"/>
        </w:rPr>
      </w:pPr>
      <w:r w:rsidRPr="00B4706D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附件</w:t>
      </w:r>
      <w:r w:rsidR="00B4706D" w:rsidRPr="00B4706D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2</w:t>
      </w:r>
      <w:r w:rsidR="006535A0">
        <w:rPr>
          <w:rFonts w:asciiTheme="minorEastAsia" w:eastAsiaTheme="minorEastAsia" w:hAnsiTheme="minorEastAsia" w:cs="仿宋"/>
          <w:color w:val="000000"/>
          <w:sz w:val="28"/>
          <w:szCs w:val="28"/>
        </w:rPr>
        <w:t xml:space="preserve">   </w:t>
      </w:r>
      <w:bookmarkStart w:id="0" w:name="_GoBack"/>
      <w:bookmarkEnd w:id="0"/>
    </w:p>
    <w:p w:rsidR="00DD5776" w:rsidRPr="006535A0" w:rsidRDefault="006535A0" w:rsidP="006535A0">
      <w:pPr>
        <w:tabs>
          <w:tab w:val="left" w:pos="3119"/>
        </w:tabs>
        <w:spacing w:line="540" w:lineRule="exact"/>
        <w:jc w:val="center"/>
        <w:rPr>
          <w:rFonts w:ascii="方正小标宋简体" w:eastAsia="方正小标宋简体" w:hAnsiTheme="minorEastAsia" w:cs="仿宋" w:hint="eastAsia"/>
          <w:color w:val="000000"/>
          <w:sz w:val="32"/>
          <w:szCs w:val="28"/>
        </w:rPr>
      </w:pPr>
      <w:r w:rsidRPr="006535A0">
        <w:rPr>
          <w:rFonts w:ascii="方正小标宋简体" w:eastAsia="方正小标宋简体" w:hAnsiTheme="minorEastAsia" w:cs="仿宋" w:hint="eastAsia"/>
          <w:color w:val="000000"/>
          <w:sz w:val="32"/>
          <w:szCs w:val="28"/>
        </w:rPr>
        <w:t>中层领导干部治理能力提升专题网络培训班课程列表</w:t>
      </w:r>
    </w:p>
    <w:p w:rsidR="00DD5776" w:rsidRDefault="00A90B1C">
      <w:pPr>
        <w:tabs>
          <w:tab w:val="left" w:pos="3119"/>
        </w:tabs>
        <w:spacing w:line="540" w:lineRule="exact"/>
        <w:jc w:val="center"/>
        <w:rPr>
          <w:rFonts w:ascii="黑体" w:eastAsia="黑体" w:hAnsi="黑体" w:cs="仿宋"/>
          <w:color w:val="000000"/>
          <w:sz w:val="28"/>
          <w:szCs w:val="28"/>
        </w:rPr>
      </w:pPr>
      <w:r w:rsidRPr="001C287B">
        <w:rPr>
          <w:rFonts w:ascii="黑体" w:eastAsia="黑体" w:hAnsi="黑体" w:cs="仿宋" w:hint="eastAsia"/>
          <w:color w:val="000000"/>
          <w:sz w:val="28"/>
          <w:szCs w:val="28"/>
        </w:rPr>
        <w:t>网络培训课程列表（新</w:t>
      </w:r>
      <w:r w:rsidR="0022025A" w:rsidRPr="001C287B">
        <w:rPr>
          <w:rFonts w:ascii="黑体" w:eastAsia="黑体" w:hAnsi="黑体" w:cs="仿宋" w:hint="eastAsia"/>
          <w:color w:val="000000"/>
          <w:sz w:val="28"/>
          <w:szCs w:val="28"/>
        </w:rPr>
        <w:t>提</w:t>
      </w:r>
      <w:r w:rsidRPr="001C287B">
        <w:rPr>
          <w:rFonts w:ascii="黑体" w:eastAsia="黑体" w:hAnsi="黑体" w:cs="仿宋" w:hint="eastAsia"/>
          <w:color w:val="000000"/>
          <w:sz w:val="28"/>
          <w:szCs w:val="28"/>
        </w:rPr>
        <w:t>任）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833"/>
        <w:gridCol w:w="4487"/>
        <w:gridCol w:w="1080"/>
        <w:gridCol w:w="3788"/>
      </w:tblGrid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模块名称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单位与职务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方针政策解读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学习贯彻全国教育大会精神 全力推动新时代教育工作迈上新台阶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陈宝生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教育部党组书记、部长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以党的十九大精神指引高等教育法治建设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周佑勇</w:t>
            </w:r>
            <w:proofErr w:type="gramEnd"/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教育部学位管理与研究生教育司副司长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新时代大学治理面临的新形势与《高等教育法》的修订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王大泉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教育部政策法规司副司长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000000" w:fill="FFFFFF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习近平关于教育的重要论述及落实方略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王定华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北京外国语大学党委书记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《中国教育现代化2035》和《加快推进教育现代化实施方案（2018-2022年）》要点解读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高书国</w:t>
            </w:r>
            <w:proofErr w:type="gramEnd"/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中国教育学会副秘书长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000000" w:fill="FFFFFF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深入学习贯彻党的十九届四中全会精神，推进教育治理体系和治理能力现代化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张 力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国家教育咨询委员会秘书长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000000" w:fill="FFFFFF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深入学习十九大党章修正案，坚持制度治党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孙熙国</w:t>
            </w:r>
            <w:proofErr w:type="gramEnd"/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北京大学马克思主义学院教授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政治纪律和思想建设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如何把党的政治建设摆在首位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洪向华</w:t>
            </w:r>
            <w:proofErr w:type="gramEnd"/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中共中央党校（国家行政学院）科研部副巡视员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一刻不停歇地推进作风建设向纵深发展——学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习习近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平总书记纠正“四风”重要指示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杨小军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中共中央党校（国家行政学院）法学部副主任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000000" w:fill="FFFFFF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《中国共产党纪律处分条例》（修订）解读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刘  春</w:t>
            </w:r>
          </w:p>
        </w:tc>
        <w:tc>
          <w:tcPr>
            <w:tcW w:w="3788" w:type="dxa"/>
            <w:shd w:val="clear" w:color="000000" w:fill="FFFFFF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中共中央党校（国家行政学院）研究生院原副院长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000000" w:fill="FFFFFF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《中国共产党支部工作条例（试行）》解读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陈凯龙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中共中央党校（国家行政学院）党建教研部教授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000000" w:fill="FFFFFF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夯实基层党建最后一公里—《中国共产党党员教育管理工作条例》解读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陈冬生</w:t>
            </w:r>
          </w:p>
        </w:tc>
        <w:tc>
          <w:tcPr>
            <w:tcW w:w="3788" w:type="dxa"/>
            <w:shd w:val="clear" w:color="000000" w:fill="FFFFFF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中共中央党校（国家行政学院）教授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000000" w:fill="FFFFFF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《中国共产党党内监督条例》解读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系列微课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微  课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000000" w:fill="FFFFFF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《关于新形势下党内政治生活的若干准则》解读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系列微课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微  课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高等教育教学理论与实践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我国大学本科教育教学改革的新趋势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李延保</w:t>
            </w:r>
            <w:proofErr w:type="gramEnd"/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教育部巡视工作特聘顾问、国家教育咨询委员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以习近平教育思想为指引，建构新时代一流大学教育思想体系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李志民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教育部科技发展中心主任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走出我国建设世界一流大学、一流学科的路子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赵沁平</w:t>
            </w:r>
            <w:proofErr w:type="gramEnd"/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中国学位与研究生教育学会会长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迈入新时代，应对新挑战——高等学校的内涵发展与质量建设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钟秉林</w:t>
            </w:r>
          </w:p>
        </w:tc>
        <w:tc>
          <w:tcPr>
            <w:tcW w:w="3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中国教育学会会长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000000" w:fill="C7EDCC" w:themeFill="background1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数字化教育教学资源的开发与应用</w:t>
            </w:r>
          </w:p>
        </w:tc>
        <w:tc>
          <w:tcPr>
            <w:tcW w:w="1080" w:type="dxa"/>
            <w:shd w:val="clear" w:color="000000" w:fill="C7EDCC" w:themeFill="background1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任友群</w:t>
            </w:r>
            <w:proofErr w:type="gramEnd"/>
          </w:p>
        </w:tc>
        <w:tc>
          <w:tcPr>
            <w:tcW w:w="3788" w:type="dxa"/>
            <w:shd w:val="clear" w:color="000000" w:fill="C7EDCC" w:themeFill="background1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华东师范大学党委常务副书记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本科教育教学改革——四川大学的思考与实践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谢和平</w:t>
            </w:r>
            <w:proofErr w:type="gramEnd"/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四川大学校长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000000" w:fill="FFFFFF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大学本科教学改革——南京大学“三三制”人才培养模式改革与实践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谈哲敏</w:t>
            </w:r>
            <w:proofErr w:type="gramEnd"/>
          </w:p>
        </w:tc>
        <w:tc>
          <w:tcPr>
            <w:tcW w:w="3788" w:type="dxa"/>
            <w:shd w:val="clear" w:color="000000" w:fill="FFFFFF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南京大学党委常委、副校长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新建本科院校教学质量保障体系构建与实践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朱士中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常熟理工学院院长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大学卓越教学：内涵、结构与评价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陆根书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西安交通大学高等教育研究所所长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教育治理体系与治理能力现代化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以习近平教育思想为指针 深化高校人才培养体制机制改革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  岩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教育部高等教育司司长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学习贯彻全国教育大会精神，推进教育体制机制改革，建设现代大学制度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刘自成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教育部综合改革司司长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高校学术治理的法治框架：《高等学校学术委员会规程》解读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王大泉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教育部政策法规司副司长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深入贯彻党的十九大精神 加快教育现代化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 力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教育部教育发展研究中心原主任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《普通高等学校学生管理规定》（教育部令第41号）释义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解汉林</w:t>
            </w:r>
            <w:proofErr w:type="gramEnd"/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教育部学生司学籍学历管理处处长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近年高校教育典型案件对高校管理启示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耿宝建</w:t>
            </w:r>
            <w:proofErr w:type="gramEnd"/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最高人民法院行政审判庭法官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关于高校党委领导下的校长负责制的几点思考——兼谈大学治理和现代大学制度建设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李延保</w:t>
            </w:r>
            <w:proofErr w:type="gramEnd"/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中山大学原党委书记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现代大学制度的思想与行动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李文长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国家教育行政学院原副院长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定位·选择·创新——院校管理的思考与实践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李北群</w:t>
            </w:r>
            <w:proofErr w:type="gramEnd"/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南京信息工程大学校长、党委副书记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行政权力应尽可能减少对教育的干预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储朝晖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中国教育科学研究院研究员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法治理念与大学治理——以司法为视角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程雁雷</w:t>
            </w:r>
            <w:proofErr w:type="gramEnd"/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安徽大学党委常委、副校长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从涉诉案件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看依法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治校重点和难点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王敬波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中国政法大学教授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大学章程与大学治理现代化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周光礼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中国人民大学社会学部教育学院教授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完善机制，拓宽渠道，深入推进信息公开工作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白小萱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西安交通大学党委办公室、校长办公室主任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打造“ 制度的笼子 ”——以执纪为视角看高校内部制度建设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彭祥林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中国政法大学纪委办公室主任</w:t>
            </w:r>
          </w:p>
        </w:tc>
      </w:tr>
      <w:tr w:rsidR="00DD5776">
        <w:trPr>
          <w:trHeight w:val="54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我国高等教育的行政化问题及其解决之道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展立新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北京大学教育学院副教授</w:t>
            </w:r>
          </w:p>
        </w:tc>
      </w:tr>
      <w:tr w:rsidR="00DD5776">
        <w:trPr>
          <w:trHeight w:val="57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40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国际高等教育发展借鉴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教育国际化战略和教育强国建设--论教育国际化的内涵、意义和途径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周南照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中央教育科学研究所研究员</w:t>
            </w:r>
          </w:p>
        </w:tc>
      </w:tr>
      <w:tr w:rsidR="00DD5776">
        <w:trPr>
          <w:trHeight w:val="57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日本大学管理的发展：从“行政管理”到“战略管理”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本间正雄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日本立命馆大学（法人立命馆）副总长</w:t>
            </w:r>
          </w:p>
        </w:tc>
      </w:tr>
      <w:tr w:rsidR="00DD5776">
        <w:trPr>
          <w:trHeight w:val="285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德国古典大学观与近代德国大学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陈洪捷</w:t>
            </w:r>
            <w:proofErr w:type="gramEnd"/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北京大学教育学院教授</w:t>
            </w:r>
          </w:p>
        </w:tc>
      </w:tr>
      <w:tr w:rsidR="00DD5776">
        <w:trPr>
          <w:trHeight w:val="57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世界高等教育改革发展趋势与借鉴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周满生</w:t>
            </w:r>
            <w:proofErr w:type="gramEnd"/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教育部教育发展研究中心专家咨询委员会副主任委员</w:t>
            </w:r>
          </w:p>
        </w:tc>
      </w:tr>
      <w:tr w:rsidR="00DD5776">
        <w:trPr>
          <w:trHeight w:val="315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积极探索全球化时代的高等教育创新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俞立中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上海纽约大学校长</w:t>
            </w:r>
          </w:p>
        </w:tc>
      </w:tr>
      <w:tr w:rsidR="00DD5776">
        <w:trPr>
          <w:trHeight w:val="57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“一带一路”战略与国际化人才培养——厦门大学的思考与行动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邬大光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厦门大学副校长</w:t>
            </w:r>
          </w:p>
        </w:tc>
      </w:tr>
      <w:tr w:rsidR="00DD5776">
        <w:trPr>
          <w:trHeight w:val="57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构建院校主导的高等教育国际化实践模型：清华大学国际合作与交流案例分析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史静寰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清华大学教育研究院常务副院长</w:t>
            </w:r>
          </w:p>
        </w:tc>
      </w:tr>
      <w:tr w:rsidR="00DD5776">
        <w:trPr>
          <w:trHeight w:val="57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国际高等教育评价的理念与方法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郝</w:t>
            </w:r>
            <w:proofErr w:type="gramEnd"/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莉</w:t>
            </w:r>
            <w:proofErr w:type="gramEnd"/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西南交通大学信息科学与技术学院院长</w:t>
            </w:r>
          </w:p>
        </w:tc>
      </w:tr>
      <w:tr w:rsidR="00DD5776">
        <w:trPr>
          <w:trHeight w:val="57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英国高等教育的历史、现状与发展趋势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刘宝存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北京师范大学国际与比较教育研究院院长</w:t>
            </w:r>
          </w:p>
        </w:tc>
      </w:tr>
      <w:tr w:rsidR="00DD5776">
        <w:trPr>
          <w:trHeight w:val="57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科学人文修养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领导力与团队建设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刘旭涛</w:t>
            </w:r>
            <w:proofErr w:type="gramEnd"/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国家行政学院公共管理教研部副主任</w:t>
            </w:r>
          </w:p>
        </w:tc>
      </w:tr>
      <w:tr w:rsidR="00DD5776">
        <w:trPr>
          <w:trHeight w:val="57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危机决策与危机领导力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曹 峰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清华大学应急管理研究基地副主任</w:t>
            </w:r>
          </w:p>
        </w:tc>
      </w:tr>
      <w:tr w:rsidR="00DD5776">
        <w:trPr>
          <w:trHeight w:val="57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突发公共卫生事件的应对与处置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陈贤义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国家卫生和计划生育委员会卫生应急办公室监察专员</w:t>
            </w:r>
          </w:p>
        </w:tc>
      </w:tr>
      <w:tr w:rsidR="00DD5776">
        <w:trPr>
          <w:trHeight w:val="285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应急决策与指挥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宋劲松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中国传媒大学传播研究院教授</w:t>
            </w:r>
          </w:p>
        </w:tc>
      </w:tr>
      <w:tr w:rsidR="00DD5776">
        <w:trPr>
          <w:trHeight w:val="285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关注网络舆情 提升治理能力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王保华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北京师范大学心理学院教授</w:t>
            </w:r>
          </w:p>
        </w:tc>
      </w:tr>
      <w:tr w:rsidR="00DD5776">
        <w:trPr>
          <w:trHeight w:val="57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领导干部的语言表达艺术——精神状态与语言修养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郭海燕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首都师范大学青年教育艺术研究所所长</w:t>
            </w:r>
          </w:p>
        </w:tc>
      </w:tr>
      <w:tr w:rsidR="00DD5776">
        <w:trPr>
          <w:trHeight w:val="57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高校领导干部“双肩挑”模式的演进与探索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张相林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中央财经大学政府管理学院副教授</w:t>
            </w:r>
          </w:p>
        </w:tc>
      </w:tr>
      <w:tr w:rsidR="00DD5776">
        <w:trPr>
          <w:trHeight w:val="57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儒家思想中的现代管理智慧（共2）-1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张春晓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国务院国资委研究中心咨询部部长、学术委员会委员</w:t>
            </w:r>
          </w:p>
        </w:tc>
      </w:tr>
      <w:tr w:rsidR="00DD5776">
        <w:trPr>
          <w:trHeight w:val="57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儒家思想中的现代管理智慧（共2）-2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张春晓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国务院国资委研究中心咨询部部长、学术委员会委员</w:t>
            </w:r>
          </w:p>
        </w:tc>
      </w:tr>
      <w:tr w:rsidR="00DD5776">
        <w:trPr>
          <w:trHeight w:val="57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走进音乐的世界——兼谈艺术对人生幸福与事业成功的重要性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周海宏</w:t>
            </w:r>
            <w:proofErr w:type="gramEnd"/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中央音乐学院原副院长</w:t>
            </w:r>
          </w:p>
        </w:tc>
      </w:tr>
      <w:tr w:rsidR="00DD5776">
        <w:trPr>
          <w:trHeight w:val="57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833" w:type="dxa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压力管理与心理健康促进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樊富珉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清华大学社会科学学院心理学系副主任</w:t>
            </w:r>
          </w:p>
        </w:tc>
      </w:tr>
    </w:tbl>
    <w:p w:rsidR="00DD5776" w:rsidRDefault="00DD5776">
      <w:pPr>
        <w:ind w:firstLineChars="200" w:firstLine="420"/>
        <w:rPr>
          <w:rFonts w:eastAsia="仿宋" w:cs="仿宋"/>
          <w:color w:val="000000"/>
          <w:szCs w:val="21"/>
        </w:rPr>
      </w:pPr>
    </w:p>
    <w:p w:rsidR="00DD5776" w:rsidRDefault="00A90B1C">
      <w:pPr>
        <w:ind w:firstLineChars="200" w:firstLine="420"/>
        <w:rPr>
          <w:rFonts w:eastAsia="仿宋" w:cs="仿宋"/>
          <w:color w:val="000000"/>
          <w:szCs w:val="21"/>
        </w:rPr>
      </w:pPr>
      <w:r>
        <w:rPr>
          <w:rFonts w:eastAsia="仿宋" w:cs="仿宋"/>
          <w:color w:val="000000"/>
          <w:szCs w:val="21"/>
        </w:rPr>
        <w:t>说明：</w:t>
      </w:r>
      <w:r>
        <w:rPr>
          <w:rFonts w:eastAsia="仿宋" w:cs="仿宋"/>
          <w:color w:val="000000"/>
          <w:szCs w:val="21"/>
        </w:rPr>
        <w:t>1.</w:t>
      </w:r>
      <w:r>
        <w:rPr>
          <w:rFonts w:eastAsia="仿宋" w:cs="仿宋"/>
          <w:color w:val="000000"/>
          <w:szCs w:val="21"/>
        </w:rPr>
        <w:t>个别课程或稍有调整，请以平台最终发布课程为准；</w:t>
      </w:r>
    </w:p>
    <w:p w:rsidR="00DD5776" w:rsidRDefault="00A90B1C">
      <w:pPr>
        <w:ind w:firstLineChars="500" w:firstLine="1050"/>
        <w:rPr>
          <w:rFonts w:ascii="黑体" w:eastAsia="黑体" w:hAnsi="黑体" w:cs="仿宋"/>
          <w:color w:val="000000"/>
          <w:sz w:val="28"/>
          <w:szCs w:val="28"/>
        </w:rPr>
      </w:pPr>
      <w:r>
        <w:rPr>
          <w:rFonts w:eastAsia="仿宋" w:cs="仿宋"/>
          <w:color w:val="000000"/>
          <w:szCs w:val="21"/>
        </w:rPr>
        <w:t>2.</w:t>
      </w:r>
      <w:r>
        <w:rPr>
          <w:rFonts w:eastAsia="仿宋" w:cs="仿宋"/>
          <w:color w:val="000000"/>
          <w:szCs w:val="21"/>
        </w:rPr>
        <w:t>课程主讲人职务为课程录制时的职务。</w:t>
      </w:r>
    </w:p>
    <w:p w:rsidR="00DD5776" w:rsidRDefault="00A90B1C">
      <w:pPr>
        <w:tabs>
          <w:tab w:val="left" w:pos="3119"/>
        </w:tabs>
        <w:spacing w:line="540" w:lineRule="exact"/>
        <w:jc w:val="left"/>
        <w:rPr>
          <w:rFonts w:ascii="黑体" w:eastAsia="黑体" w:hAnsi="黑体" w:cs="仿宋"/>
          <w:color w:val="000000"/>
          <w:sz w:val="28"/>
          <w:szCs w:val="28"/>
        </w:rPr>
      </w:pPr>
      <w:r>
        <w:rPr>
          <w:rFonts w:ascii="黑体" w:eastAsia="黑体" w:hAnsi="黑体" w:cs="仿宋"/>
          <w:color w:val="000000"/>
          <w:sz w:val="28"/>
          <w:szCs w:val="28"/>
        </w:rPr>
        <w:br w:type="page"/>
      </w:r>
    </w:p>
    <w:p w:rsidR="00DD5776" w:rsidRDefault="00A90B1C">
      <w:pPr>
        <w:tabs>
          <w:tab w:val="left" w:pos="3119"/>
        </w:tabs>
        <w:spacing w:line="540" w:lineRule="exact"/>
        <w:jc w:val="center"/>
        <w:rPr>
          <w:rFonts w:ascii="黑体" w:eastAsia="黑体" w:hAnsi="黑体" w:cs="仿宋"/>
          <w:color w:val="000000"/>
          <w:sz w:val="28"/>
          <w:szCs w:val="28"/>
        </w:rPr>
      </w:pPr>
      <w:r w:rsidRPr="006E299E">
        <w:rPr>
          <w:rFonts w:ascii="黑体" w:eastAsia="黑体" w:hAnsi="黑体" w:cs="仿宋" w:hint="eastAsia"/>
          <w:color w:val="000000"/>
          <w:sz w:val="28"/>
          <w:szCs w:val="28"/>
        </w:rPr>
        <w:lastRenderedPageBreak/>
        <w:t>网络培训通识课程列表（在职提高）</w:t>
      </w:r>
    </w:p>
    <w:p w:rsidR="00737C61" w:rsidRDefault="00737C61">
      <w:pPr>
        <w:tabs>
          <w:tab w:val="left" w:pos="3119"/>
        </w:tabs>
        <w:spacing w:line="540" w:lineRule="exact"/>
        <w:jc w:val="center"/>
        <w:rPr>
          <w:rFonts w:ascii="黑体" w:eastAsia="黑体" w:hAnsi="黑体" w:cs="仿宋"/>
          <w:color w:val="000000"/>
          <w:sz w:val="28"/>
          <w:szCs w:val="28"/>
        </w:rPr>
      </w:pP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793"/>
        <w:gridCol w:w="1101"/>
        <w:gridCol w:w="3225"/>
      </w:tblGrid>
      <w:tr w:rsidR="00DD5776">
        <w:trPr>
          <w:trHeight w:val="465"/>
          <w:jc w:val="center"/>
        </w:trPr>
        <w:tc>
          <w:tcPr>
            <w:tcW w:w="456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课程模块</w:t>
            </w: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主讲人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单位职务/职称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 w:val="restar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思想政治理论</w:t>
            </w: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深入学习贯彻党的十九届四中全会精神，推进教育治理体系和治理能力现代化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 力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国家教育咨询委员会秘书长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/>
            <w:shd w:val="clear" w:color="auto" w:fill="auto"/>
            <w:vAlign w:val="center"/>
          </w:tcPr>
          <w:p w:rsidR="00DD5776" w:rsidRDefault="00DD5776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习近平关于教育的重要论述及落实方略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王定华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北京外国语大学党委书记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/>
            <w:shd w:val="clear" w:color="auto" w:fill="auto"/>
            <w:vAlign w:val="center"/>
          </w:tcPr>
          <w:p w:rsidR="00DD5776" w:rsidRDefault="00DD577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新时代中国特色国家安全思想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刘跃进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国际关系学院公共管理系国家安全教研室主任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/>
            <w:shd w:val="clear" w:color="auto" w:fill="auto"/>
            <w:vAlign w:val="center"/>
          </w:tcPr>
          <w:p w:rsidR="00DD5776" w:rsidRDefault="00DD577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中国共产党与当代中国治理之道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丁元竹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中共中央党校（国家行政学院）社会和文化教研部副主任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/>
            <w:shd w:val="clear" w:color="auto" w:fill="auto"/>
            <w:vAlign w:val="center"/>
          </w:tcPr>
          <w:p w:rsidR="00DD5776" w:rsidRDefault="00DD577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中华人民共和国成立70周年光辉历程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祝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彦</w:t>
            </w:r>
            <w:proofErr w:type="gramEnd"/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中共中央党校（国家行政学院）党史教研部教授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/>
            <w:shd w:val="clear" w:color="auto" w:fill="auto"/>
            <w:vAlign w:val="center"/>
          </w:tcPr>
          <w:p w:rsidR="00DD5776" w:rsidRDefault="00DD577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如何把党的政治建设摆在首位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洪向华</w:t>
            </w:r>
            <w:proofErr w:type="gramEnd"/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中共中央党校（国家行政学院）科研部副巡视员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 w:val="restar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教育治理能力</w:t>
            </w:r>
          </w:p>
          <w:p w:rsidR="00DD5776" w:rsidRDefault="00A90B1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治理体系</w:t>
            </w:r>
          </w:p>
          <w:p w:rsidR="00DD5776" w:rsidRDefault="00A90B1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现代化</w:t>
            </w: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新形势人工智能教育与人才培养思考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吴 飞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浙江大学计算机科学与技术学院副院长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/>
            <w:shd w:val="clear" w:color="auto" w:fill="auto"/>
            <w:vAlign w:val="center"/>
          </w:tcPr>
          <w:p w:rsidR="00DD5776" w:rsidRDefault="00DD577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新技术与未来教育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席</w:t>
            </w:r>
            <w:proofErr w:type="gramStart"/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酉</w:t>
            </w:r>
            <w:proofErr w:type="gramEnd"/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西交利物浦大学执行校长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/>
            <w:shd w:val="clear" w:color="auto" w:fill="auto"/>
            <w:vAlign w:val="center"/>
          </w:tcPr>
          <w:p w:rsidR="00DD5776" w:rsidRDefault="00DD577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jc w:val="left"/>
            </w:pPr>
            <w:r>
              <w:rPr>
                <w:rFonts w:ascii="仿宋" w:eastAsia="仿宋" w:hAnsi="仿宋" w:hint="eastAsia"/>
                <w:sz w:val="24"/>
              </w:rPr>
              <w:t>关注网络舆情 提升治理能力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王保华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jc w:val="left"/>
            </w:pPr>
            <w:r>
              <w:rPr>
                <w:rFonts w:ascii="仿宋" w:eastAsia="仿宋" w:hAnsi="仿宋" w:hint="eastAsia"/>
                <w:sz w:val="24"/>
              </w:rPr>
              <w:t>北京师范大学心理学院教授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/>
            <w:shd w:val="clear" w:color="auto" w:fill="auto"/>
            <w:vAlign w:val="center"/>
          </w:tcPr>
          <w:p w:rsidR="00DD5776" w:rsidRDefault="00DD577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jc w:val="left"/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从涉诉案件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24"/>
              </w:rPr>
              <w:t>看依法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</w:rPr>
              <w:t>治校重点和难点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jc w:val="center"/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王敬波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jc w:val="left"/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中国政法大学法治政府研究院院长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 w:val="restar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eastAsia="仿宋" w:cs="宋体"/>
                <w:b/>
                <w:kern w:val="0"/>
                <w:sz w:val="24"/>
              </w:rPr>
            </w:pPr>
            <w:r>
              <w:rPr>
                <w:rFonts w:eastAsia="仿宋" w:cs="宋体" w:hint="eastAsia"/>
                <w:b/>
                <w:kern w:val="0"/>
                <w:sz w:val="24"/>
              </w:rPr>
              <w:t>高等教育国际视野</w:t>
            </w: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eastAsia="仿宋" w:hAnsi="仿宋" w:cs="宋体"/>
                <w:kern w:val="0"/>
                <w:sz w:val="24"/>
              </w:rPr>
            </w:pPr>
            <w:r>
              <w:rPr>
                <w:rFonts w:eastAsia="仿宋" w:hAnsi="仿宋" w:cs="宋体" w:hint="eastAsia"/>
                <w:kern w:val="0"/>
                <w:sz w:val="24"/>
              </w:rPr>
              <w:t>“一带一路”战略与国际化人才培养——厦门大学的思考与行动</w:t>
            </w:r>
            <w:r>
              <w:rPr>
                <w:rFonts w:eastAsia="仿宋" w:hAnsi="仿宋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eastAsia="仿宋" w:hAnsi="仿宋" w:cs="宋体"/>
                <w:kern w:val="0"/>
                <w:sz w:val="24"/>
              </w:rPr>
            </w:pPr>
            <w:r>
              <w:rPr>
                <w:rFonts w:eastAsia="仿宋" w:hAnsi="仿宋" w:cs="宋体" w:hint="eastAsia"/>
                <w:kern w:val="0"/>
                <w:sz w:val="24"/>
              </w:rPr>
              <w:t>邬大光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eastAsia="仿宋" w:hAnsi="仿宋" w:cs="宋体"/>
                <w:kern w:val="0"/>
                <w:sz w:val="24"/>
              </w:rPr>
            </w:pPr>
            <w:r>
              <w:rPr>
                <w:rFonts w:eastAsia="仿宋" w:hAnsi="仿宋" w:cs="宋体" w:hint="eastAsia"/>
                <w:kern w:val="0"/>
                <w:sz w:val="24"/>
              </w:rPr>
              <w:t>厦门大学副校长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/>
            <w:shd w:val="clear" w:color="auto" w:fill="auto"/>
            <w:vAlign w:val="center"/>
          </w:tcPr>
          <w:p w:rsidR="00DD5776" w:rsidRDefault="00DD577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eastAsia="仿宋" w:hAnsi="仿宋" w:cs="宋体" w:hint="eastAsia"/>
                <w:kern w:val="0"/>
                <w:sz w:val="24"/>
              </w:rPr>
              <w:t>构建院校主导的高等教育国际化实践模型：清华大学国际合作与交流案例分析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eastAsia="仿宋" w:hAnsi="仿宋" w:cs="宋体" w:hint="eastAsia"/>
                <w:kern w:val="0"/>
                <w:sz w:val="24"/>
              </w:rPr>
              <w:t>史静寰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eastAsia="仿宋" w:hAnsi="仿宋" w:cs="宋体" w:hint="eastAsia"/>
                <w:kern w:val="0"/>
                <w:sz w:val="24"/>
              </w:rPr>
              <w:t>清华大学教育研究院常务副院长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/>
            <w:shd w:val="clear" w:color="auto" w:fill="auto"/>
            <w:vAlign w:val="center"/>
          </w:tcPr>
          <w:p w:rsidR="00DD5776" w:rsidRDefault="00DD577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eastAsia="仿宋" w:hAnsi="仿宋" w:cs="宋体" w:hint="eastAsia"/>
                <w:kern w:val="0"/>
                <w:sz w:val="24"/>
              </w:rPr>
              <w:t>国际高等教育评价的理念与方法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eastAsia="仿宋" w:hAnsi="仿宋" w:cs="宋体" w:hint="eastAsia"/>
                <w:kern w:val="0"/>
                <w:sz w:val="24"/>
              </w:rPr>
              <w:t>郝</w:t>
            </w:r>
            <w:proofErr w:type="gramEnd"/>
            <w:r>
              <w:rPr>
                <w:rFonts w:eastAsia="仿宋" w:hAnsi="仿宋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eastAsia="仿宋" w:hAnsi="仿宋" w:cs="宋体" w:hint="eastAsia"/>
                <w:kern w:val="0"/>
                <w:sz w:val="24"/>
              </w:rPr>
              <w:t>莉</w:t>
            </w:r>
            <w:proofErr w:type="gramEnd"/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eastAsia="仿宋" w:hAnsi="仿宋" w:cs="宋体" w:hint="eastAsia"/>
                <w:kern w:val="0"/>
                <w:sz w:val="24"/>
              </w:rPr>
              <w:t>西南交通大学信息科学与技术学院院长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/>
            <w:shd w:val="clear" w:color="auto" w:fill="auto"/>
            <w:vAlign w:val="center"/>
          </w:tcPr>
          <w:p w:rsidR="00DD5776" w:rsidRDefault="00DD577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eastAsia="仿宋" w:hAnsi="仿宋" w:cs="Arial" w:hint="eastAsia"/>
                <w:kern w:val="0"/>
                <w:sz w:val="24"/>
              </w:rPr>
              <w:t>世界高等教育改革发展趋势与借鉴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eastAsia="仿宋" w:hAnsi="仿宋" w:cs="Arial" w:hint="eastAsia"/>
                <w:kern w:val="0"/>
                <w:sz w:val="24"/>
              </w:rPr>
              <w:t>周满生</w:t>
            </w:r>
            <w:proofErr w:type="gramEnd"/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eastAsia="仿宋" w:hAnsi="仿宋" w:cs="Arial" w:hint="eastAsia"/>
                <w:kern w:val="0"/>
                <w:sz w:val="24"/>
              </w:rPr>
              <w:t>教育部教育发展研究中心专家咨询委员会副主任委员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/>
            <w:shd w:val="clear" w:color="auto" w:fill="auto"/>
            <w:vAlign w:val="center"/>
          </w:tcPr>
          <w:p w:rsidR="00DD5776" w:rsidRDefault="00DD577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eastAsia="仿宋" w:hAnsi="仿宋" w:cs="Arial" w:hint="eastAsia"/>
                <w:kern w:val="0"/>
                <w:sz w:val="24"/>
              </w:rPr>
              <w:t>积极探索全球化时代的高等教育创新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eastAsia="仿宋" w:hAnsi="仿宋" w:cs="Arial" w:hint="eastAsia"/>
                <w:kern w:val="0"/>
                <w:sz w:val="24"/>
              </w:rPr>
              <w:t>俞立中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eastAsia="仿宋" w:hAnsi="仿宋" w:cs="Arial" w:hint="eastAsia"/>
                <w:kern w:val="0"/>
                <w:sz w:val="24"/>
              </w:rPr>
              <w:t>上海纽约大学校长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 w:val="restart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教学改革与质量建设</w:t>
            </w: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地方高水平大学的改革与发展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王卓君</w:t>
            </w:r>
            <w:proofErr w:type="gramEnd"/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苏州大学党委书记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/>
            <w:vAlign w:val="center"/>
          </w:tcPr>
          <w:p w:rsidR="00DD5776" w:rsidRDefault="00DD577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地方院校多样化人才培养生态体系的构建与实践——以浙江农林大学为例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张立钦</w:t>
            </w:r>
            <w:proofErr w:type="gramEnd"/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浙江农林大学副校长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/>
            <w:vAlign w:val="center"/>
          </w:tcPr>
          <w:p w:rsidR="00DD5776" w:rsidRDefault="00DD577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高质量、内涵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式开展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双一流学科建设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尤 政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清华大学党委常委、副校长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/>
            <w:vAlign w:val="center"/>
          </w:tcPr>
          <w:p w:rsidR="00DD5776" w:rsidRDefault="00DD577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世界一流大学视野下的“双一流”建设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朱庆葆</w:t>
            </w:r>
            <w:proofErr w:type="gramEnd"/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南京大学党委副书记</w:t>
            </w:r>
          </w:p>
        </w:tc>
      </w:tr>
      <w:tr w:rsidR="00DD5776">
        <w:trPr>
          <w:trHeight w:val="975"/>
          <w:jc w:val="center"/>
        </w:trPr>
        <w:tc>
          <w:tcPr>
            <w:tcW w:w="456" w:type="pct"/>
            <w:vMerge w:val="restar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领导力建设与学校管理创新</w:t>
            </w: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高校领导管理办法的价值理念及实践探索——《高等学校领导人员管理暂行办法》解读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李志民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教育部科技发展中心原主任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/>
            <w:vAlign w:val="center"/>
          </w:tcPr>
          <w:p w:rsidR="00DD5776" w:rsidRDefault="00DD577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突发公共卫生事件的应对与处置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陈贤义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人民卫生出版社有限公司董事长兼党委书记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/>
            <w:vAlign w:val="center"/>
          </w:tcPr>
          <w:p w:rsidR="00DD5776" w:rsidRDefault="00DD577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应急决策与指挥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宋劲松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中国传媒大学传播研究院教授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/>
            <w:vAlign w:val="center"/>
          </w:tcPr>
          <w:p w:rsidR="00DD5776" w:rsidRDefault="00DD577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领导力与团队建设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刘旭涛</w:t>
            </w:r>
            <w:proofErr w:type="gramEnd"/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国家行政学院公共管理教研部副主任</w:t>
            </w:r>
          </w:p>
        </w:tc>
      </w:tr>
      <w:tr w:rsidR="00DD5776">
        <w:trPr>
          <w:trHeight w:val="465"/>
          <w:jc w:val="center"/>
        </w:trPr>
        <w:tc>
          <w:tcPr>
            <w:tcW w:w="456" w:type="pct"/>
            <w:vMerge/>
            <w:vAlign w:val="center"/>
          </w:tcPr>
          <w:p w:rsidR="00DD5776" w:rsidRDefault="00DD5776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危机决策与危机领导力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曹 峰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清华大学应急管理研究基地副主任</w:t>
            </w:r>
          </w:p>
        </w:tc>
      </w:tr>
    </w:tbl>
    <w:p w:rsidR="00DD5776" w:rsidRDefault="00A90B1C">
      <w:pPr>
        <w:rPr>
          <w:rFonts w:eastAsia="仿宋" w:cs="仿宋"/>
          <w:color w:val="000000"/>
          <w:szCs w:val="21"/>
        </w:rPr>
      </w:pPr>
      <w:r>
        <w:rPr>
          <w:rFonts w:eastAsia="仿宋" w:cs="仿宋"/>
          <w:color w:val="000000"/>
          <w:szCs w:val="21"/>
        </w:rPr>
        <w:t>说明：</w:t>
      </w:r>
      <w:r>
        <w:rPr>
          <w:rFonts w:eastAsia="仿宋" w:cs="仿宋"/>
          <w:color w:val="000000"/>
          <w:szCs w:val="21"/>
        </w:rPr>
        <w:t>1.</w:t>
      </w:r>
      <w:r>
        <w:rPr>
          <w:rFonts w:eastAsia="仿宋" w:cs="仿宋"/>
          <w:color w:val="000000"/>
          <w:szCs w:val="21"/>
        </w:rPr>
        <w:t>个别课程或稍有调整，请以平台最终发布课程为准；</w:t>
      </w:r>
    </w:p>
    <w:p w:rsidR="00DD5776" w:rsidRDefault="00A90B1C">
      <w:pPr>
        <w:rPr>
          <w:rFonts w:eastAsia="仿宋" w:cs="仿宋"/>
          <w:color w:val="000000"/>
          <w:szCs w:val="21"/>
        </w:rPr>
      </w:pPr>
      <w:r>
        <w:rPr>
          <w:rFonts w:eastAsia="仿宋" w:cs="仿宋"/>
          <w:color w:val="000000"/>
          <w:szCs w:val="21"/>
        </w:rPr>
        <w:t>2.</w:t>
      </w:r>
      <w:r>
        <w:rPr>
          <w:rFonts w:eastAsia="仿宋" w:cs="仿宋"/>
          <w:color w:val="000000"/>
          <w:szCs w:val="21"/>
        </w:rPr>
        <w:t>课程主讲人职务为课程录制时的职务。</w:t>
      </w:r>
    </w:p>
    <w:p w:rsidR="00737C61" w:rsidRDefault="00737C61" w:rsidP="00737C61">
      <w:pPr>
        <w:widowControl/>
        <w:jc w:val="left"/>
        <w:rPr>
          <w:rFonts w:ascii="黑体" w:eastAsia="黑体" w:hAnsi="黑体" w:cs="仿宋"/>
          <w:color w:val="000000"/>
          <w:sz w:val="28"/>
          <w:szCs w:val="28"/>
        </w:rPr>
      </w:pPr>
      <w:r>
        <w:rPr>
          <w:rFonts w:ascii="黑体" w:eastAsia="黑体" w:hAnsi="黑体" w:cs="仿宋"/>
          <w:color w:val="000000"/>
          <w:sz w:val="28"/>
          <w:szCs w:val="28"/>
        </w:rPr>
        <w:br w:type="page"/>
      </w:r>
    </w:p>
    <w:p w:rsidR="00DD5776" w:rsidRPr="009D3F9C" w:rsidRDefault="00A90B1C">
      <w:pPr>
        <w:tabs>
          <w:tab w:val="left" w:pos="3119"/>
        </w:tabs>
        <w:spacing w:line="540" w:lineRule="exact"/>
        <w:jc w:val="center"/>
        <w:rPr>
          <w:rFonts w:ascii="黑体" w:eastAsia="黑体" w:hAnsi="黑体" w:cs="仿宋"/>
          <w:color w:val="000000"/>
          <w:sz w:val="28"/>
          <w:szCs w:val="28"/>
        </w:rPr>
      </w:pPr>
      <w:r w:rsidRPr="009D3F9C">
        <w:rPr>
          <w:rFonts w:ascii="黑体" w:eastAsia="黑体" w:hAnsi="黑体" w:cs="仿宋" w:hint="eastAsia"/>
          <w:color w:val="000000"/>
          <w:sz w:val="28"/>
          <w:szCs w:val="28"/>
        </w:rPr>
        <w:lastRenderedPageBreak/>
        <w:t>网络培训岗位课程列表（在职提高）</w:t>
      </w:r>
    </w:p>
    <w:p w:rsidR="00DD5776" w:rsidRDefault="00A90B1C">
      <w:pPr>
        <w:tabs>
          <w:tab w:val="left" w:pos="3119"/>
        </w:tabs>
        <w:spacing w:line="540" w:lineRule="exact"/>
        <w:jc w:val="center"/>
        <w:rPr>
          <w:rFonts w:ascii="黑体" w:eastAsia="黑体" w:hAnsi="黑体" w:cs="仿宋"/>
          <w:color w:val="000000"/>
          <w:sz w:val="28"/>
          <w:szCs w:val="28"/>
        </w:rPr>
      </w:pPr>
      <w:r w:rsidRPr="009D3F9C">
        <w:rPr>
          <w:rFonts w:ascii="黑体" w:eastAsia="黑体" w:hAnsi="黑体" w:cs="仿宋" w:hint="eastAsia"/>
          <w:color w:val="000000"/>
          <w:sz w:val="28"/>
          <w:szCs w:val="28"/>
        </w:rPr>
        <w:t>（一）宣传</w:t>
      </w:r>
      <w:r w:rsidRPr="009D3F9C">
        <w:rPr>
          <w:rFonts w:ascii="黑体" w:eastAsia="黑体" w:hAnsi="黑体" w:cs="仿宋"/>
          <w:color w:val="000000"/>
          <w:sz w:val="28"/>
          <w:szCs w:val="28"/>
        </w:rPr>
        <w:t>岗位</w:t>
      </w:r>
    </w:p>
    <w:tbl>
      <w:tblPr>
        <w:tblW w:w="54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1134"/>
        <w:gridCol w:w="3959"/>
      </w:tblGrid>
      <w:tr w:rsidR="00DD5776">
        <w:trPr>
          <w:trHeight w:val="422"/>
          <w:jc w:val="center"/>
        </w:trPr>
        <w:tc>
          <w:tcPr>
            <w:tcW w:w="216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单位和职务</w:t>
            </w:r>
          </w:p>
        </w:tc>
      </w:tr>
      <w:tr w:rsidR="00DD5776">
        <w:trPr>
          <w:trHeight w:val="750"/>
          <w:jc w:val="center"/>
        </w:trPr>
        <w:tc>
          <w:tcPr>
            <w:tcW w:w="216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如何讲好高校品牌故事——全媒体语境下的新闻宣传工作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雪晶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北京师范大学新闻传播学院学生工作办公室主任</w:t>
            </w:r>
          </w:p>
        </w:tc>
      </w:tr>
      <w:tr w:rsidR="00DD5776">
        <w:trPr>
          <w:trHeight w:val="750"/>
          <w:jc w:val="center"/>
        </w:trPr>
        <w:tc>
          <w:tcPr>
            <w:tcW w:w="216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新闻发布会流程与演练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李兴国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中央党校(国家行政学院)社会和文化教研部教授</w:t>
            </w:r>
          </w:p>
        </w:tc>
      </w:tr>
      <w:tr w:rsidR="00DD5776">
        <w:trPr>
          <w:trHeight w:val="750"/>
          <w:jc w:val="center"/>
        </w:trPr>
        <w:tc>
          <w:tcPr>
            <w:tcW w:w="216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新闻发布会的语言艺术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李兴国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中央党校(国家行政学院)社会和文化教研部教授</w:t>
            </w:r>
          </w:p>
        </w:tc>
      </w:tr>
      <w:tr w:rsidR="00DD5776">
        <w:trPr>
          <w:trHeight w:val="750"/>
          <w:jc w:val="center"/>
        </w:trPr>
        <w:tc>
          <w:tcPr>
            <w:tcW w:w="216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公共事件中媒体运用与舆论应对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傅思明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中央党校(国家行政学院)政法部宪法与行政法教研室主任</w:t>
            </w:r>
          </w:p>
        </w:tc>
      </w:tr>
      <w:tr w:rsidR="00DD5776">
        <w:trPr>
          <w:trHeight w:val="750"/>
          <w:jc w:val="center"/>
        </w:trPr>
        <w:tc>
          <w:tcPr>
            <w:tcW w:w="216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重大事件网上舆论引导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符 雷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中央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网信办网络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应急管理和网络舆情局副局长</w:t>
            </w:r>
          </w:p>
        </w:tc>
      </w:tr>
      <w:tr w:rsidR="00DD5776">
        <w:trPr>
          <w:trHeight w:val="750"/>
          <w:jc w:val="center"/>
        </w:trPr>
        <w:tc>
          <w:tcPr>
            <w:tcW w:w="216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学科、智库、媒体如何三位一体融合发展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刘鸿武</w:t>
            </w:r>
            <w:proofErr w:type="gramEnd"/>
          </w:p>
        </w:tc>
        <w:tc>
          <w:tcPr>
            <w:tcW w:w="2206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浙江师范大学非洲研究院院长</w:t>
            </w:r>
          </w:p>
        </w:tc>
      </w:tr>
      <w:tr w:rsidR="00DD5776">
        <w:trPr>
          <w:trHeight w:val="750"/>
          <w:jc w:val="center"/>
        </w:trPr>
        <w:tc>
          <w:tcPr>
            <w:tcW w:w="216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如何讲好高校品牌故事——全媒体语境下的新闻宣传工作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雪晶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北京师范大学新闻传播学院学生工作办公室主任</w:t>
            </w:r>
          </w:p>
        </w:tc>
      </w:tr>
      <w:tr w:rsidR="00DD5776">
        <w:trPr>
          <w:trHeight w:val="750"/>
          <w:jc w:val="center"/>
        </w:trPr>
        <w:tc>
          <w:tcPr>
            <w:tcW w:w="216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多媒体认知理论指导下的教学资源建设与应用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张剑平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浙江大学教育技术研究所所长</w:t>
            </w:r>
          </w:p>
        </w:tc>
      </w:tr>
      <w:tr w:rsidR="00DD5776">
        <w:trPr>
          <w:trHeight w:val="750"/>
          <w:jc w:val="center"/>
        </w:trPr>
        <w:tc>
          <w:tcPr>
            <w:tcW w:w="216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大数据时代的社会化新媒体舆情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张华平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北京理工大学计算机语言信息处理研究所副所长</w:t>
            </w:r>
          </w:p>
        </w:tc>
      </w:tr>
      <w:tr w:rsidR="00DD5776">
        <w:trPr>
          <w:trHeight w:val="750"/>
          <w:jc w:val="center"/>
        </w:trPr>
        <w:tc>
          <w:tcPr>
            <w:tcW w:w="216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官微新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媒体，怎样才能玩转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 志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武汉工程大学大学生创新创业中心主任</w:t>
            </w:r>
          </w:p>
        </w:tc>
      </w:tr>
      <w:tr w:rsidR="00DD5776">
        <w:trPr>
          <w:trHeight w:val="750"/>
          <w:jc w:val="center"/>
        </w:trPr>
        <w:tc>
          <w:tcPr>
            <w:tcW w:w="216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新媒体与舆情管理——从总书记网络强国战略思想讲起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田 丽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北京大学互联网发展研究中心主任</w:t>
            </w:r>
          </w:p>
        </w:tc>
      </w:tr>
      <w:tr w:rsidR="00DD5776">
        <w:trPr>
          <w:trHeight w:val="1125"/>
          <w:jc w:val="center"/>
        </w:trPr>
        <w:tc>
          <w:tcPr>
            <w:tcW w:w="216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网络时代的媒体沟通艺术——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者、记者、患者，转型期的三角恋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赵安平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人民日报社《健康时报》副总编</w:t>
            </w:r>
          </w:p>
        </w:tc>
      </w:tr>
      <w:tr w:rsidR="00DD5776">
        <w:trPr>
          <w:trHeight w:val="375"/>
          <w:jc w:val="center"/>
        </w:trPr>
        <w:tc>
          <w:tcPr>
            <w:tcW w:w="216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提升党员干部新媒体素养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微 课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D5776">
        <w:trPr>
          <w:trHeight w:val="1125"/>
          <w:jc w:val="center"/>
        </w:trPr>
        <w:tc>
          <w:tcPr>
            <w:tcW w:w="216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习习近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平总书记系列重要讲话，全面推动思想政治教育创新发展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佘双好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武汉大学马克思主义学院院长</w:t>
            </w:r>
          </w:p>
        </w:tc>
      </w:tr>
      <w:tr w:rsidR="00DD5776">
        <w:trPr>
          <w:trHeight w:val="750"/>
          <w:jc w:val="center"/>
        </w:trPr>
        <w:tc>
          <w:tcPr>
            <w:tcW w:w="216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铸魂育人，以文化人——思想政治工作实践与思考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俞明祥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浙江师范大学外国语学院党委书记</w:t>
            </w:r>
          </w:p>
        </w:tc>
      </w:tr>
      <w:tr w:rsidR="00DD5776">
        <w:trPr>
          <w:trHeight w:val="750"/>
          <w:jc w:val="center"/>
        </w:trPr>
        <w:tc>
          <w:tcPr>
            <w:tcW w:w="216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高校青年教师思想政治工作的创新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李铁铮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北京林业大学教授</w:t>
            </w:r>
          </w:p>
        </w:tc>
      </w:tr>
      <w:tr w:rsidR="00DD5776">
        <w:trPr>
          <w:trHeight w:val="1125"/>
          <w:jc w:val="center"/>
        </w:trPr>
        <w:tc>
          <w:tcPr>
            <w:tcW w:w="216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办好思想政治理论课——学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习习近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平总书记在学校思想政治理论课教师座谈会上的讲话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王炳林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教育部高等学校社会科学发展研究中心主任</w:t>
            </w:r>
          </w:p>
        </w:tc>
      </w:tr>
      <w:tr w:rsidR="00DD5776">
        <w:trPr>
          <w:trHeight w:val="750"/>
          <w:jc w:val="center"/>
        </w:trPr>
        <w:tc>
          <w:tcPr>
            <w:tcW w:w="216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从移动互联网的四个特征看高校思想政治工作的教育设计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培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首都经济贸易大学党委书记</w:t>
            </w:r>
          </w:p>
        </w:tc>
      </w:tr>
      <w:tr w:rsidR="00DD5776">
        <w:trPr>
          <w:trHeight w:val="750"/>
          <w:jc w:val="center"/>
        </w:trPr>
        <w:tc>
          <w:tcPr>
            <w:tcW w:w="216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让改变发生——网络时代的高校思想政治工作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胡 靖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安徽师范大学新闻与传播学院党委书记</w:t>
            </w:r>
          </w:p>
        </w:tc>
      </w:tr>
      <w:tr w:rsidR="00DD5776">
        <w:trPr>
          <w:trHeight w:val="1125"/>
          <w:jc w:val="center"/>
        </w:trPr>
        <w:tc>
          <w:tcPr>
            <w:tcW w:w="216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深入学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习习近平教育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重要论述，全面推动高校思想政治教育创新发展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万美容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华中师范大学马克思主义学院院长</w:t>
            </w:r>
          </w:p>
        </w:tc>
      </w:tr>
    </w:tbl>
    <w:p w:rsidR="00DD5776" w:rsidRDefault="00DD5776">
      <w:pPr>
        <w:rPr>
          <w:rFonts w:eastAsia="仿宋" w:cs="仿宋"/>
          <w:color w:val="000000"/>
          <w:szCs w:val="21"/>
        </w:rPr>
      </w:pPr>
    </w:p>
    <w:p w:rsidR="00DD5776" w:rsidRDefault="00A90B1C">
      <w:pPr>
        <w:widowControl/>
        <w:jc w:val="left"/>
        <w:rPr>
          <w:rFonts w:eastAsia="仿宋" w:cs="仿宋"/>
          <w:color w:val="000000"/>
          <w:szCs w:val="21"/>
        </w:rPr>
      </w:pPr>
      <w:r>
        <w:rPr>
          <w:rFonts w:eastAsia="仿宋" w:cs="仿宋"/>
          <w:color w:val="000000"/>
          <w:szCs w:val="21"/>
        </w:rPr>
        <w:br w:type="page"/>
      </w:r>
    </w:p>
    <w:p w:rsidR="00DD5776" w:rsidRDefault="00A90B1C">
      <w:pPr>
        <w:jc w:val="center"/>
        <w:rPr>
          <w:rFonts w:eastAsia="仿宋" w:cs="仿宋"/>
          <w:b/>
          <w:color w:val="000000"/>
          <w:sz w:val="28"/>
          <w:szCs w:val="21"/>
        </w:rPr>
      </w:pPr>
      <w:r w:rsidRPr="009D3F9C">
        <w:rPr>
          <w:rFonts w:eastAsia="仿宋" w:cs="仿宋" w:hint="eastAsia"/>
          <w:b/>
          <w:color w:val="000000"/>
          <w:sz w:val="28"/>
          <w:szCs w:val="21"/>
        </w:rPr>
        <w:lastRenderedPageBreak/>
        <w:t>（二）招生就业</w:t>
      </w:r>
      <w:r w:rsidRPr="009D3F9C">
        <w:rPr>
          <w:rFonts w:eastAsia="仿宋" w:cs="仿宋"/>
          <w:b/>
          <w:color w:val="000000"/>
          <w:sz w:val="28"/>
          <w:szCs w:val="21"/>
        </w:rPr>
        <w:t>与</w:t>
      </w:r>
      <w:r w:rsidRPr="009D3F9C">
        <w:rPr>
          <w:rFonts w:eastAsia="仿宋" w:cs="仿宋" w:hint="eastAsia"/>
          <w:b/>
          <w:color w:val="000000"/>
          <w:sz w:val="28"/>
          <w:szCs w:val="21"/>
        </w:rPr>
        <w:t>创新创业</w:t>
      </w:r>
    </w:p>
    <w:tbl>
      <w:tblPr>
        <w:tblW w:w="5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134"/>
        <w:gridCol w:w="3826"/>
      </w:tblGrid>
      <w:tr w:rsidR="00DD5776">
        <w:trPr>
          <w:trHeight w:val="42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单位和职务</w:t>
            </w:r>
          </w:p>
        </w:tc>
      </w:tr>
      <w:tr w:rsidR="00DD5776">
        <w:trPr>
          <w:trHeight w:val="75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创业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型大学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国际比较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马陆亭等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DD57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D5776">
        <w:trPr>
          <w:trHeight w:val="375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高校毕业生就业形势分析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岳昌君</w:t>
            </w:r>
            <w:proofErr w:type="gramEnd"/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北京大学教育学院副院长</w:t>
            </w:r>
          </w:p>
        </w:tc>
      </w:tr>
      <w:tr w:rsidR="00DD5776">
        <w:trPr>
          <w:trHeight w:val="75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大学生创业意向及其影响因素分析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陆根书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西安交通大学高等教育研究所所长</w:t>
            </w:r>
          </w:p>
        </w:tc>
      </w:tr>
      <w:tr w:rsidR="00DD5776">
        <w:trPr>
          <w:trHeight w:val="75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英美日大学招生制度比较及其对我们的启示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王晓阳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清华大学教育研究院高等教育研究所所长</w:t>
            </w:r>
          </w:p>
        </w:tc>
      </w:tr>
      <w:tr w:rsidR="00DD5776">
        <w:trPr>
          <w:trHeight w:val="75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创业政策解读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 明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中国青年政治学院劳动与社会保障系主任</w:t>
            </w:r>
          </w:p>
        </w:tc>
      </w:tr>
      <w:tr w:rsidR="00DD5776">
        <w:trPr>
          <w:trHeight w:val="75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经济新常态下的我国就业市场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曾湘泉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中国人民大学劳动人事学院原院长</w:t>
            </w:r>
          </w:p>
        </w:tc>
      </w:tr>
      <w:tr w:rsidR="00DD5776">
        <w:trPr>
          <w:trHeight w:val="75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中美高校大学生实践教育和创新创业教育比较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应中正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北京师范大学研究生工作处处长</w:t>
            </w:r>
          </w:p>
        </w:tc>
      </w:tr>
      <w:tr w:rsidR="00DD5776">
        <w:trPr>
          <w:trHeight w:val="75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高校毕业生就业市场建设及人才培养对策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赵放辉</w:t>
            </w:r>
            <w:proofErr w:type="gramEnd"/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中国石油大学（华东）学生就业指导中心主任</w:t>
            </w:r>
          </w:p>
        </w:tc>
      </w:tr>
      <w:tr w:rsidR="00DD5776">
        <w:trPr>
          <w:trHeight w:val="75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就业问题：掀起创业潮与创新潮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王道勇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中央党校(国家行政学院)科社部社会学教研室副教授</w:t>
            </w:r>
          </w:p>
        </w:tc>
      </w:tr>
      <w:tr w:rsidR="00DD5776">
        <w:trPr>
          <w:trHeight w:val="375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大学生就业形势分析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王伯庆</w:t>
            </w:r>
            <w:proofErr w:type="gramEnd"/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麦可思公司创始人、总裁</w:t>
            </w:r>
          </w:p>
        </w:tc>
      </w:tr>
      <w:tr w:rsidR="00DD5776">
        <w:trPr>
          <w:trHeight w:val="375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高校创新创业教育研究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 铸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沈阳师范大学副校长</w:t>
            </w:r>
          </w:p>
        </w:tc>
      </w:tr>
      <w:tr w:rsidR="00DD5776">
        <w:trPr>
          <w:trHeight w:val="150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以学生为中心，以市场为导向，努力做好毕业生就业工作——中国石油大学（华东）学生就业工作探索与实践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赵放辉</w:t>
            </w:r>
            <w:proofErr w:type="gramEnd"/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中国石油大学（华东）学生就业指导中心主任</w:t>
            </w:r>
          </w:p>
        </w:tc>
      </w:tr>
      <w:tr w:rsidR="00DD5776">
        <w:trPr>
          <w:trHeight w:val="75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高校就业指导课程现状与前瞻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乔志宏</w:t>
            </w:r>
            <w:proofErr w:type="gramEnd"/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北京师范大学心理学院分党委书记</w:t>
            </w:r>
          </w:p>
        </w:tc>
      </w:tr>
      <w:tr w:rsidR="00DD5776">
        <w:trPr>
          <w:trHeight w:val="75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大学生职业发展与就业指导课程教学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蒋建荣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南开大学周恩来政府管理学院副教授</w:t>
            </w:r>
          </w:p>
        </w:tc>
      </w:tr>
      <w:tr w:rsidR="00DD5776">
        <w:trPr>
          <w:trHeight w:val="75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研究生招生工作：学习、思考与实践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宋朝阳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武汉大学研究生院副院长</w:t>
            </w:r>
          </w:p>
        </w:tc>
      </w:tr>
      <w:tr w:rsidR="00DD5776">
        <w:trPr>
          <w:trHeight w:val="75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高校学生就业工作的思考与实践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赵北平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武汉理工大学学生就业创业指导中心主任</w:t>
            </w:r>
          </w:p>
        </w:tc>
      </w:tr>
      <w:tr w:rsidR="00DD5776">
        <w:trPr>
          <w:trHeight w:val="75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提高认识、转变观念——大力推进大学生创新创业教育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张清杰</w:t>
            </w:r>
            <w:proofErr w:type="gramEnd"/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武汉理工大学校长</w:t>
            </w:r>
          </w:p>
        </w:tc>
      </w:tr>
      <w:tr w:rsidR="00DD5776">
        <w:trPr>
          <w:trHeight w:val="1125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创新引领创业  创业推动创新——南京航空航天大学创新创业教育工作思与行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陈夏初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南京航空航天大学党委副书记</w:t>
            </w:r>
          </w:p>
        </w:tc>
      </w:tr>
      <w:tr w:rsidR="00DD5776">
        <w:trPr>
          <w:trHeight w:val="1125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着力改善高校创新创业的生态环境——青岛科技大学的探索与实践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马连湘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青岛科技大学校长</w:t>
            </w:r>
          </w:p>
        </w:tc>
      </w:tr>
      <w:tr w:rsidR="00DD5776">
        <w:trPr>
          <w:trHeight w:val="75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创新创业教育与协同育人的实践探索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马连湘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青岛科技大学校长</w:t>
            </w:r>
          </w:p>
        </w:tc>
      </w:tr>
      <w:tr w:rsidR="00DD5776">
        <w:trPr>
          <w:trHeight w:val="75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创业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型大学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建设中的创业教育探索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陈永正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福州大学党委书记</w:t>
            </w:r>
          </w:p>
        </w:tc>
      </w:tr>
      <w:tr w:rsidR="00DD5776">
        <w:trPr>
          <w:trHeight w:val="75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经济新常态背景下的高校创新创业教育生态系统的优化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李家华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教育部高等学校创业教育指导委员会副主任委员</w:t>
            </w:r>
          </w:p>
        </w:tc>
      </w:tr>
      <w:tr w:rsidR="00DD5776">
        <w:trPr>
          <w:trHeight w:val="75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理念与策略：面向“两创”的中国高校创业教育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徐小洲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浙江大学教育学院院长</w:t>
            </w:r>
          </w:p>
        </w:tc>
      </w:tr>
      <w:tr w:rsidR="00DD5776">
        <w:trPr>
          <w:trHeight w:val="375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浙江大学创业教育的思考与实践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邬小撑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浙江大学党委学生工作部部长</w:t>
            </w:r>
          </w:p>
        </w:tc>
      </w:tr>
      <w:tr w:rsidR="00DD5776">
        <w:trPr>
          <w:trHeight w:val="75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创新驱动下创业教育探索与实践——“基地+平台+模块+窗口”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易后余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宁波工程学院学生处处长</w:t>
            </w:r>
          </w:p>
        </w:tc>
      </w:tr>
      <w:tr w:rsidR="00DD5776">
        <w:trPr>
          <w:trHeight w:val="75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如何在“互联网+”下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办创业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汤 敏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国务院扶贫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办友成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企业家扶贫基金会常务副理事长</w:t>
            </w:r>
          </w:p>
        </w:tc>
      </w:tr>
      <w:tr w:rsidR="00DD5776">
        <w:trPr>
          <w:trHeight w:val="1125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从HR(人力资源)到ER(创业者资源)——海尔探索互联网时代的HR新模式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张瑞敏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海尔集团董事局主席、首席执行官</w:t>
            </w:r>
          </w:p>
        </w:tc>
      </w:tr>
      <w:tr w:rsidR="00DD5776">
        <w:trPr>
          <w:trHeight w:val="75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“互联网+”背景下创新创业教育——产教融合视角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马德富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新道科技股份有限公司高级副总裁</w:t>
            </w:r>
          </w:p>
        </w:tc>
      </w:tr>
    </w:tbl>
    <w:p w:rsidR="00DD5776" w:rsidRDefault="00DD5776">
      <w:pPr>
        <w:rPr>
          <w:rFonts w:eastAsia="仿宋" w:cs="仿宋"/>
          <w:color w:val="000000"/>
          <w:szCs w:val="21"/>
        </w:rPr>
      </w:pPr>
    </w:p>
    <w:p w:rsidR="00DD5776" w:rsidRDefault="00A90B1C">
      <w:pPr>
        <w:widowControl/>
        <w:jc w:val="left"/>
        <w:rPr>
          <w:rFonts w:eastAsia="仿宋" w:cs="仿宋"/>
          <w:color w:val="000000"/>
          <w:szCs w:val="21"/>
        </w:rPr>
      </w:pPr>
      <w:r>
        <w:rPr>
          <w:rFonts w:eastAsia="仿宋" w:cs="仿宋"/>
          <w:color w:val="000000"/>
          <w:szCs w:val="21"/>
        </w:rPr>
        <w:br w:type="page"/>
      </w:r>
    </w:p>
    <w:p w:rsidR="00DD5776" w:rsidRDefault="00A90B1C">
      <w:pPr>
        <w:jc w:val="center"/>
        <w:rPr>
          <w:rFonts w:eastAsia="仿宋" w:cs="仿宋"/>
          <w:b/>
          <w:color w:val="000000"/>
          <w:sz w:val="28"/>
          <w:szCs w:val="21"/>
        </w:rPr>
      </w:pPr>
      <w:r w:rsidRPr="009D3F9C">
        <w:rPr>
          <w:rFonts w:eastAsia="仿宋" w:cs="仿宋" w:hint="eastAsia"/>
          <w:b/>
          <w:color w:val="000000"/>
          <w:sz w:val="28"/>
          <w:szCs w:val="21"/>
        </w:rPr>
        <w:lastRenderedPageBreak/>
        <w:t>（三）财务岗位</w:t>
      </w:r>
    </w:p>
    <w:tbl>
      <w:tblPr>
        <w:tblW w:w="53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1134"/>
        <w:gridCol w:w="3931"/>
      </w:tblGrid>
      <w:tr w:rsidR="00DD5776">
        <w:trPr>
          <w:trHeight w:val="750"/>
          <w:jc w:val="center"/>
        </w:trPr>
        <w:tc>
          <w:tcPr>
            <w:tcW w:w="2168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单位和职务</w:t>
            </w:r>
          </w:p>
        </w:tc>
      </w:tr>
      <w:tr w:rsidR="00DD5776">
        <w:trPr>
          <w:trHeight w:val="750"/>
          <w:jc w:val="center"/>
        </w:trPr>
        <w:tc>
          <w:tcPr>
            <w:tcW w:w="216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解读《高等学校财务制度》——资产负债管理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彭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莉</w:t>
            </w:r>
            <w:proofErr w:type="gramEnd"/>
          </w:p>
        </w:tc>
        <w:tc>
          <w:tcPr>
            <w:tcW w:w="219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教育部财务司预算与审计处副处长</w:t>
            </w:r>
          </w:p>
        </w:tc>
      </w:tr>
      <w:tr w:rsidR="00DD5776">
        <w:trPr>
          <w:trHeight w:val="750"/>
          <w:jc w:val="center"/>
        </w:trPr>
        <w:tc>
          <w:tcPr>
            <w:tcW w:w="216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解读《高等学校财务制度》——收入和支出管理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刘玉光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教育部财务司义务教育保障处处长</w:t>
            </w:r>
          </w:p>
        </w:tc>
      </w:tr>
      <w:tr w:rsidR="00DD5776">
        <w:trPr>
          <w:trHeight w:val="750"/>
          <w:jc w:val="center"/>
        </w:trPr>
        <w:tc>
          <w:tcPr>
            <w:tcW w:w="216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《高等学校财务制度》的主要变化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 冬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财政部教科文司教育一处处长</w:t>
            </w:r>
          </w:p>
        </w:tc>
      </w:tr>
      <w:tr w:rsidR="00DD5776">
        <w:trPr>
          <w:trHeight w:val="750"/>
          <w:jc w:val="center"/>
        </w:trPr>
        <w:tc>
          <w:tcPr>
            <w:tcW w:w="216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解读《高等学校财务制度》——成本费用管理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查道林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北京化工大学党委常委</w:t>
            </w:r>
          </w:p>
        </w:tc>
      </w:tr>
      <w:tr w:rsidR="00DD5776">
        <w:trPr>
          <w:trHeight w:val="750"/>
          <w:jc w:val="center"/>
        </w:trPr>
        <w:tc>
          <w:tcPr>
            <w:tcW w:w="216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《高等学校财务制度》修订的背景和原则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霍步刚</w:t>
            </w:r>
            <w:proofErr w:type="gramEnd"/>
          </w:p>
        </w:tc>
        <w:tc>
          <w:tcPr>
            <w:tcW w:w="219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财政部教科文司副司长</w:t>
            </w:r>
          </w:p>
        </w:tc>
      </w:tr>
      <w:tr w:rsidR="00DD5776">
        <w:trPr>
          <w:trHeight w:val="750"/>
          <w:jc w:val="center"/>
        </w:trPr>
        <w:tc>
          <w:tcPr>
            <w:tcW w:w="216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国家科研项目资金管理改革与实践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 缨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国家科技部科技经费监管服务中心政策研究处处长</w:t>
            </w:r>
          </w:p>
        </w:tc>
      </w:tr>
      <w:tr w:rsidR="00DD5776">
        <w:trPr>
          <w:trHeight w:val="750"/>
          <w:jc w:val="center"/>
        </w:trPr>
        <w:tc>
          <w:tcPr>
            <w:tcW w:w="216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中石化资金管理经验和效果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余启明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中国石油化工集团财务部资金处处长</w:t>
            </w:r>
          </w:p>
        </w:tc>
      </w:tr>
      <w:tr w:rsidR="00DD5776">
        <w:trPr>
          <w:trHeight w:val="750"/>
          <w:jc w:val="center"/>
        </w:trPr>
        <w:tc>
          <w:tcPr>
            <w:tcW w:w="216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解读《关于改进加强中央财政科研项目和资金管理的若干意见》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赵福昌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财政部财政科学研究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所财政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与国家治理研究中心副主任</w:t>
            </w:r>
          </w:p>
        </w:tc>
      </w:tr>
      <w:tr w:rsidR="00DD5776">
        <w:trPr>
          <w:trHeight w:val="750"/>
          <w:jc w:val="center"/>
        </w:trPr>
        <w:tc>
          <w:tcPr>
            <w:tcW w:w="216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全面实施预算绩效管理，提高财政资源配置效率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 鹏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中国财政科学研究院研究员</w:t>
            </w:r>
          </w:p>
        </w:tc>
      </w:tr>
      <w:tr w:rsidR="00DD5776">
        <w:trPr>
          <w:trHeight w:val="750"/>
          <w:jc w:val="center"/>
        </w:trPr>
        <w:tc>
          <w:tcPr>
            <w:tcW w:w="216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财务会计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高丽萍等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D5776">
        <w:trPr>
          <w:trHeight w:val="750"/>
          <w:jc w:val="center"/>
        </w:trPr>
        <w:tc>
          <w:tcPr>
            <w:tcW w:w="216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大数据与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云计算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下的审计方式转变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吕天阳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审计署计算机技术中心国家审计仿真实验室副处长</w:t>
            </w:r>
          </w:p>
        </w:tc>
      </w:tr>
      <w:tr w:rsidR="00DD5776">
        <w:trPr>
          <w:trHeight w:val="375"/>
          <w:jc w:val="center"/>
        </w:trPr>
        <w:tc>
          <w:tcPr>
            <w:tcW w:w="216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漫谈财务文化与财务风险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向全珍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成都理工大学计划财务处副处长</w:t>
            </w:r>
          </w:p>
        </w:tc>
      </w:tr>
      <w:tr w:rsidR="00DD5776">
        <w:trPr>
          <w:trHeight w:val="375"/>
          <w:jc w:val="center"/>
        </w:trPr>
        <w:tc>
          <w:tcPr>
            <w:tcW w:w="216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内部控制及内部控制审计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郝振平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清华大学经济管理学院教授</w:t>
            </w:r>
          </w:p>
        </w:tc>
      </w:tr>
      <w:tr w:rsidR="00DD5776">
        <w:trPr>
          <w:trHeight w:val="375"/>
          <w:jc w:val="center"/>
        </w:trPr>
        <w:tc>
          <w:tcPr>
            <w:tcW w:w="216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大学财务管理与审计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鲍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朔望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审计署海关审计局局长</w:t>
            </w:r>
          </w:p>
        </w:tc>
      </w:tr>
    </w:tbl>
    <w:p w:rsidR="00DD5776" w:rsidRDefault="00DD5776">
      <w:pPr>
        <w:rPr>
          <w:rFonts w:eastAsia="仿宋" w:cs="仿宋"/>
          <w:color w:val="000000"/>
          <w:szCs w:val="21"/>
        </w:rPr>
      </w:pPr>
    </w:p>
    <w:p w:rsidR="00DD5776" w:rsidRDefault="00A90B1C">
      <w:pPr>
        <w:widowControl/>
        <w:jc w:val="left"/>
        <w:rPr>
          <w:rFonts w:eastAsia="仿宋" w:cs="仿宋"/>
          <w:color w:val="000000"/>
          <w:szCs w:val="21"/>
        </w:rPr>
      </w:pPr>
      <w:r>
        <w:rPr>
          <w:rFonts w:eastAsia="仿宋" w:cs="仿宋"/>
          <w:color w:val="000000"/>
          <w:szCs w:val="21"/>
        </w:rPr>
        <w:br w:type="page"/>
      </w:r>
    </w:p>
    <w:p w:rsidR="00DD5776" w:rsidRDefault="00A90B1C">
      <w:pPr>
        <w:jc w:val="center"/>
        <w:rPr>
          <w:rFonts w:eastAsia="仿宋" w:cs="仿宋"/>
          <w:b/>
          <w:color w:val="000000"/>
          <w:sz w:val="28"/>
          <w:szCs w:val="21"/>
        </w:rPr>
      </w:pPr>
      <w:r w:rsidRPr="009D3F9C">
        <w:rPr>
          <w:rFonts w:eastAsia="仿宋" w:cs="仿宋" w:hint="eastAsia"/>
          <w:b/>
          <w:color w:val="000000"/>
          <w:sz w:val="28"/>
          <w:szCs w:val="21"/>
        </w:rPr>
        <w:lastRenderedPageBreak/>
        <w:t>（四）人事管理工作</w:t>
      </w:r>
    </w:p>
    <w:tbl>
      <w:tblPr>
        <w:tblW w:w="5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  <w:gridCol w:w="3969"/>
      </w:tblGrid>
      <w:tr w:rsidR="00DD5776">
        <w:trPr>
          <w:trHeight w:val="507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单位和职务</w:t>
            </w:r>
          </w:p>
        </w:tc>
      </w:tr>
      <w:tr w:rsidR="00DD5776">
        <w:trPr>
          <w:trHeight w:val="75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高校人力资源管理探索与实践——以中国农业大学为例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孟超英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中国农业大学人事处处长</w:t>
            </w:r>
          </w:p>
        </w:tc>
      </w:tr>
      <w:tr w:rsidR="00DD5776">
        <w:trPr>
          <w:trHeight w:val="1125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加强干部档案管理，推动干部队伍科学化建设——《干部人事档案工作条例》解读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李克实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中国人事科学研究院原副院长</w:t>
            </w:r>
          </w:p>
        </w:tc>
      </w:tr>
      <w:tr w:rsidR="00DD5776">
        <w:trPr>
          <w:trHeight w:val="75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国家治理与干部人事制度改革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苏中兴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中国人民大学劳动人事学院人力资源管理系主任</w:t>
            </w:r>
          </w:p>
        </w:tc>
      </w:tr>
      <w:tr w:rsidR="00DD5776">
        <w:trPr>
          <w:trHeight w:val="75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“双一流”建设与人事、人才制度改革——以中国人民大学为例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吴晓球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中国人民大学副校长</w:t>
            </w:r>
          </w:p>
        </w:tc>
      </w:tr>
      <w:tr w:rsidR="00DD5776">
        <w:trPr>
          <w:trHeight w:val="1125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统筹兼顾，突出重点，大力推进高校人事综合改革——以华中师范大学为例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任友洲</w:t>
            </w:r>
            <w:proofErr w:type="gramEnd"/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华中师范大学人事处处长</w:t>
            </w:r>
          </w:p>
        </w:tc>
      </w:tr>
      <w:tr w:rsidR="00DD5776">
        <w:trPr>
          <w:trHeight w:val="75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人事制度改革的思考与探索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赵跃宇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湖南大学党委常委，湖南大学校长</w:t>
            </w:r>
          </w:p>
        </w:tc>
      </w:tr>
      <w:tr w:rsidR="00DD5776">
        <w:trPr>
          <w:trHeight w:val="375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如何设计高校人力资源管理软件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 雪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江苏省高校师资培训中心人员</w:t>
            </w:r>
          </w:p>
        </w:tc>
      </w:tr>
      <w:tr w:rsidR="00DD5776">
        <w:trPr>
          <w:trHeight w:val="375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学校人力资源管理分析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傅树京</w:t>
            </w:r>
            <w:proofErr w:type="gramEnd"/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首都师范大学教授</w:t>
            </w:r>
          </w:p>
        </w:tc>
      </w:tr>
      <w:tr w:rsidR="00DD5776">
        <w:trPr>
          <w:trHeight w:val="75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绩效管理实务课程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张晓彤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北京时代光华教育发展有限公司特聘高级培训师</w:t>
            </w:r>
          </w:p>
        </w:tc>
      </w:tr>
      <w:tr w:rsidR="00DD5776">
        <w:trPr>
          <w:trHeight w:val="75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高校人事管理与创新的思考和探索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张奇伟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北京师范大学哲学与社会学学院教授</w:t>
            </w:r>
          </w:p>
        </w:tc>
      </w:tr>
      <w:tr w:rsidR="00DD5776">
        <w:trPr>
          <w:trHeight w:val="75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高校绩效工资及改革问题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王长城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中南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财经政法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大学劳动经济研究所所长</w:t>
            </w:r>
          </w:p>
        </w:tc>
      </w:tr>
      <w:tr w:rsidR="00DD5776">
        <w:trPr>
          <w:trHeight w:val="75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如何破解科研事业单位人事制度改革难题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李建忠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中国人事科学研究院副院长</w:t>
            </w:r>
          </w:p>
        </w:tc>
      </w:tr>
      <w:tr w:rsidR="00DD5776">
        <w:trPr>
          <w:trHeight w:val="1125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哈佛大学教授的工作及其借鉴意义——为什么不像哈佛大学教授一样工作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王建民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北京师范大学战略人才研究中心主任</w:t>
            </w:r>
          </w:p>
        </w:tc>
      </w:tr>
      <w:tr w:rsidR="00DD5776">
        <w:trPr>
          <w:trHeight w:val="375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学校人力资源管理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 岩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北京师范大学副教授</w:t>
            </w:r>
          </w:p>
        </w:tc>
      </w:tr>
      <w:tr w:rsidR="00DD5776">
        <w:trPr>
          <w:trHeight w:val="375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高校人事制度改革实践探索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王希勤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清华大学党委常委、副校长</w:t>
            </w:r>
          </w:p>
        </w:tc>
      </w:tr>
      <w:tr w:rsidR="00DD5776">
        <w:trPr>
          <w:trHeight w:val="75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树立科学人才观 深化高校人事制度改革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赵志鲲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南京师范大学生命科学学院党委书记</w:t>
            </w:r>
          </w:p>
        </w:tc>
      </w:tr>
      <w:tr w:rsidR="00DD5776">
        <w:trPr>
          <w:trHeight w:val="75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“互联网+”形态下的职业院校教师培训政策和关键问题的探究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王克杰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教育部教师工作司教师发展处副处长</w:t>
            </w:r>
          </w:p>
        </w:tc>
      </w:tr>
      <w:tr w:rsidR="00DD5776">
        <w:trPr>
          <w:trHeight w:val="75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总书记重要讲话为新时代教师队伍建设指明方向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 方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北京教育学院原院长</w:t>
            </w:r>
          </w:p>
        </w:tc>
      </w:tr>
      <w:tr w:rsidR="00DD5776">
        <w:trPr>
          <w:trHeight w:val="75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加强教师队伍建设 实现高校内涵发展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钟秉林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中国教育学会原会长</w:t>
            </w:r>
          </w:p>
        </w:tc>
      </w:tr>
      <w:tr w:rsidR="00DD5776">
        <w:trPr>
          <w:trHeight w:val="75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美国大学价值观教育及教师的责任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王晓阳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清华大学教育研究院高等教育研究所所长</w:t>
            </w:r>
          </w:p>
        </w:tc>
      </w:tr>
      <w:tr w:rsidR="00DD5776">
        <w:trPr>
          <w:trHeight w:val="375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高校人才人事工作的探索和思考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张奇伟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北京师范大学图书馆馆长</w:t>
            </w:r>
          </w:p>
        </w:tc>
      </w:tr>
      <w:tr w:rsidR="00DD5776">
        <w:trPr>
          <w:trHeight w:val="75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深化人事分配制度改革打造优秀“双师”结构教师团队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林润惠</w:t>
            </w:r>
            <w:proofErr w:type="gramEnd"/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广东轻工职业技术学院副院长</w:t>
            </w:r>
          </w:p>
        </w:tc>
      </w:tr>
      <w:tr w:rsidR="00DD5776">
        <w:trPr>
          <w:trHeight w:val="375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高校人事制度改革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吕玉刚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教育部基础教育司司长</w:t>
            </w:r>
          </w:p>
        </w:tc>
      </w:tr>
    </w:tbl>
    <w:p w:rsidR="00DD5776" w:rsidRDefault="00DD5776">
      <w:pPr>
        <w:rPr>
          <w:rFonts w:eastAsia="仿宋" w:cs="仿宋"/>
          <w:color w:val="000000"/>
          <w:szCs w:val="21"/>
        </w:rPr>
      </w:pPr>
    </w:p>
    <w:p w:rsidR="00DD5776" w:rsidRDefault="00A90B1C">
      <w:pPr>
        <w:widowControl/>
        <w:jc w:val="left"/>
        <w:rPr>
          <w:rFonts w:eastAsia="仿宋" w:cs="仿宋"/>
          <w:b/>
          <w:color w:val="000000"/>
          <w:szCs w:val="21"/>
        </w:rPr>
      </w:pPr>
      <w:r>
        <w:rPr>
          <w:rFonts w:eastAsia="仿宋" w:cs="仿宋"/>
          <w:b/>
          <w:color w:val="000000"/>
          <w:szCs w:val="21"/>
        </w:rPr>
        <w:br w:type="page"/>
      </w:r>
    </w:p>
    <w:p w:rsidR="00DD5776" w:rsidRDefault="00A90B1C">
      <w:pPr>
        <w:jc w:val="center"/>
        <w:rPr>
          <w:rFonts w:eastAsia="仿宋" w:cs="仿宋"/>
          <w:b/>
          <w:color w:val="000000"/>
          <w:sz w:val="28"/>
          <w:szCs w:val="21"/>
        </w:rPr>
      </w:pPr>
      <w:r w:rsidRPr="00737C61">
        <w:rPr>
          <w:rFonts w:eastAsia="仿宋" w:cs="仿宋" w:hint="eastAsia"/>
          <w:b/>
          <w:color w:val="000000"/>
          <w:sz w:val="28"/>
          <w:szCs w:val="21"/>
        </w:rPr>
        <w:lastRenderedPageBreak/>
        <w:t>（五）后勤</w:t>
      </w:r>
      <w:r w:rsidRPr="00737C61">
        <w:rPr>
          <w:rFonts w:eastAsia="仿宋" w:cs="仿宋"/>
          <w:b/>
          <w:color w:val="000000"/>
          <w:sz w:val="28"/>
          <w:szCs w:val="21"/>
        </w:rPr>
        <w:t>工作</w:t>
      </w:r>
    </w:p>
    <w:tbl>
      <w:tblPr>
        <w:tblW w:w="5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  <w:gridCol w:w="4069"/>
      </w:tblGrid>
      <w:tr w:rsidR="00DD5776">
        <w:trPr>
          <w:trHeight w:val="487"/>
          <w:jc w:val="center"/>
        </w:trPr>
        <w:tc>
          <w:tcPr>
            <w:tcW w:w="2119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单位和职务</w:t>
            </w:r>
          </w:p>
        </w:tc>
      </w:tr>
      <w:tr w:rsidR="00DD5776">
        <w:trPr>
          <w:trHeight w:val="1125"/>
          <w:jc w:val="center"/>
        </w:trPr>
        <w:tc>
          <w:tcPr>
            <w:tcW w:w="2119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移动改变生活 创新引领教育——上海商学院后勤信息化发展模式的探索与实践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钟幼伟</w:t>
            </w:r>
            <w:proofErr w:type="gramEnd"/>
          </w:p>
        </w:tc>
        <w:tc>
          <w:tcPr>
            <w:tcW w:w="225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上海商学院副校长</w:t>
            </w:r>
          </w:p>
        </w:tc>
      </w:tr>
      <w:tr w:rsidR="00DD5776">
        <w:trPr>
          <w:trHeight w:val="375"/>
          <w:jc w:val="center"/>
        </w:trPr>
        <w:tc>
          <w:tcPr>
            <w:tcW w:w="2119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创新工作思路  建设智慧后勤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郑广天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北京交通大学校长助理</w:t>
            </w:r>
          </w:p>
        </w:tc>
      </w:tr>
      <w:tr w:rsidR="00DD5776">
        <w:trPr>
          <w:trHeight w:val="750"/>
          <w:jc w:val="center"/>
        </w:trPr>
        <w:tc>
          <w:tcPr>
            <w:tcW w:w="2119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移动互联网时代校园服务模式的创新实践与思考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王武海</w:t>
            </w:r>
            <w:proofErr w:type="gramEnd"/>
          </w:p>
        </w:tc>
        <w:tc>
          <w:tcPr>
            <w:tcW w:w="225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陕西师范大学校园信息化工程技术研究院院长</w:t>
            </w:r>
          </w:p>
        </w:tc>
      </w:tr>
      <w:tr w:rsidR="00DD5776">
        <w:trPr>
          <w:trHeight w:val="1125"/>
          <w:jc w:val="center"/>
        </w:trPr>
        <w:tc>
          <w:tcPr>
            <w:tcW w:w="2119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高校后勤信息化建设的探索与实践——中国海洋大学后勤信息化“五位一体”运行格局的构建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 锐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中国海洋大学党委副书记、副校长</w:t>
            </w:r>
          </w:p>
        </w:tc>
      </w:tr>
      <w:tr w:rsidR="00DD5776">
        <w:trPr>
          <w:trHeight w:val="750"/>
          <w:jc w:val="center"/>
        </w:trPr>
        <w:tc>
          <w:tcPr>
            <w:tcW w:w="2119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高校后勤管理的法律解读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张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峥</w:t>
            </w:r>
            <w:proofErr w:type="gramEnd"/>
          </w:p>
        </w:tc>
        <w:tc>
          <w:tcPr>
            <w:tcW w:w="225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北京市高朋律师事务所高级合伙人</w:t>
            </w:r>
          </w:p>
        </w:tc>
      </w:tr>
      <w:tr w:rsidR="00DD5776">
        <w:trPr>
          <w:trHeight w:val="750"/>
          <w:jc w:val="center"/>
        </w:trPr>
        <w:tc>
          <w:tcPr>
            <w:tcW w:w="2119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高校建筑节能工作要点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 涌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住房和城乡建设部建筑节能与科技司巡视员</w:t>
            </w:r>
          </w:p>
        </w:tc>
      </w:tr>
      <w:tr w:rsidR="00DD5776">
        <w:trPr>
          <w:trHeight w:val="750"/>
          <w:jc w:val="center"/>
        </w:trPr>
        <w:tc>
          <w:tcPr>
            <w:tcW w:w="2119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总领篇：坚持科学发展，努力创建“三满意”的后勤保障体系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郑雅萍</w:t>
            </w:r>
            <w:proofErr w:type="gramEnd"/>
          </w:p>
        </w:tc>
        <w:tc>
          <w:tcPr>
            <w:tcW w:w="2253" w:type="pct"/>
            <w:vMerge w:val="restar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浙江工业大学容大后勤集团总经理</w:t>
            </w:r>
          </w:p>
        </w:tc>
      </w:tr>
      <w:tr w:rsidR="00DD5776">
        <w:trPr>
          <w:trHeight w:val="750"/>
          <w:jc w:val="center"/>
        </w:trPr>
        <w:tc>
          <w:tcPr>
            <w:tcW w:w="2119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物业篇：住在工大，如亲似家——科学规范彰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显文化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的容大物业</w:t>
            </w:r>
          </w:p>
        </w:tc>
        <w:tc>
          <w:tcPr>
            <w:tcW w:w="628" w:type="pct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53" w:type="pct"/>
            <w:vMerge/>
            <w:vAlign w:val="center"/>
          </w:tcPr>
          <w:p w:rsidR="00DD5776" w:rsidRDefault="00DD57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D5776">
        <w:trPr>
          <w:trHeight w:val="750"/>
          <w:jc w:val="center"/>
        </w:trPr>
        <w:tc>
          <w:tcPr>
            <w:tcW w:w="2119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文化篇：从容生活，做大学问——以育人为中心的容</w:t>
            </w:r>
          </w:p>
        </w:tc>
        <w:tc>
          <w:tcPr>
            <w:tcW w:w="628" w:type="pct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53" w:type="pct"/>
            <w:vMerge/>
            <w:vAlign w:val="center"/>
          </w:tcPr>
          <w:p w:rsidR="00DD5776" w:rsidRDefault="00DD57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D5776">
        <w:trPr>
          <w:trHeight w:val="750"/>
          <w:jc w:val="center"/>
        </w:trPr>
        <w:tc>
          <w:tcPr>
            <w:tcW w:w="2119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队伍篇：干在容大，意气风发——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支具有战斗力的容大团队</w:t>
            </w:r>
          </w:p>
        </w:tc>
        <w:tc>
          <w:tcPr>
            <w:tcW w:w="628" w:type="pct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53" w:type="pct"/>
            <w:vMerge/>
            <w:vAlign w:val="center"/>
          </w:tcPr>
          <w:p w:rsidR="00DD5776" w:rsidRDefault="00DD57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D5776">
        <w:trPr>
          <w:trHeight w:val="750"/>
          <w:jc w:val="center"/>
        </w:trPr>
        <w:tc>
          <w:tcPr>
            <w:tcW w:w="2119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餐饮篇：吃在工大，口碑相传——安全优质健康实惠的容大餐饮</w:t>
            </w:r>
          </w:p>
        </w:tc>
        <w:tc>
          <w:tcPr>
            <w:tcW w:w="628" w:type="pct"/>
            <w:vMerge/>
            <w:vAlign w:val="center"/>
          </w:tcPr>
          <w:p w:rsidR="00DD5776" w:rsidRDefault="00DD57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53" w:type="pct"/>
            <w:vMerge/>
            <w:vAlign w:val="center"/>
          </w:tcPr>
          <w:p w:rsidR="00DD5776" w:rsidRDefault="00DD577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D5776">
        <w:trPr>
          <w:trHeight w:val="1125"/>
          <w:jc w:val="center"/>
        </w:trPr>
        <w:tc>
          <w:tcPr>
            <w:tcW w:w="2119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努力建设现代高校后勤服务产业集团——浙江大学后勤社会化改革的理论与实践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徐金强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浙江大学后勤集团总裁（总经理）</w:t>
            </w:r>
          </w:p>
        </w:tc>
      </w:tr>
      <w:tr w:rsidR="00DD5776">
        <w:trPr>
          <w:trHeight w:val="375"/>
          <w:jc w:val="center"/>
        </w:trPr>
        <w:tc>
          <w:tcPr>
            <w:tcW w:w="2119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高校后勤管理的实践与思考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DD5776" w:rsidRDefault="00A90B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黄益方</w:t>
            </w:r>
            <w:proofErr w:type="gramEnd"/>
          </w:p>
        </w:tc>
        <w:tc>
          <w:tcPr>
            <w:tcW w:w="2253" w:type="pct"/>
            <w:shd w:val="clear" w:color="auto" w:fill="auto"/>
            <w:vAlign w:val="center"/>
          </w:tcPr>
          <w:p w:rsidR="00DD5776" w:rsidRDefault="00A90B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北京语言大学学校办公室主任</w:t>
            </w:r>
          </w:p>
        </w:tc>
      </w:tr>
    </w:tbl>
    <w:p w:rsidR="003D3C9E" w:rsidRDefault="003D3C9E">
      <w:pPr>
        <w:rPr>
          <w:rFonts w:eastAsia="仿宋" w:cs="仿宋"/>
          <w:color w:val="000000"/>
          <w:szCs w:val="21"/>
        </w:rPr>
      </w:pPr>
    </w:p>
    <w:p w:rsidR="00DD5776" w:rsidRDefault="00A90B1C">
      <w:pPr>
        <w:rPr>
          <w:rFonts w:eastAsia="仿宋" w:cs="仿宋"/>
          <w:color w:val="000000"/>
          <w:szCs w:val="21"/>
        </w:rPr>
      </w:pPr>
      <w:r>
        <w:rPr>
          <w:rFonts w:eastAsia="仿宋" w:cs="仿宋"/>
          <w:color w:val="000000"/>
          <w:szCs w:val="21"/>
        </w:rPr>
        <w:t>说明：</w:t>
      </w:r>
      <w:r>
        <w:rPr>
          <w:rFonts w:eastAsia="仿宋" w:cs="仿宋"/>
          <w:color w:val="000000"/>
          <w:szCs w:val="21"/>
        </w:rPr>
        <w:t>1.</w:t>
      </w:r>
      <w:r>
        <w:rPr>
          <w:rFonts w:eastAsia="仿宋" w:cs="仿宋"/>
          <w:color w:val="000000"/>
          <w:szCs w:val="21"/>
        </w:rPr>
        <w:t>个别课程或稍有调整，请以平台最终发布课程为准；</w:t>
      </w:r>
    </w:p>
    <w:p w:rsidR="00DD5776" w:rsidRDefault="00A90B1C" w:rsidP="003D3C9E">
      <w:pPr>
        <w:ind w:firstLineChars="300" w:firstLine="630"/>
        <w:rPr>
          <w:rFonts w:eastAsia="仿宋" w:cs="仿宋"/>
          <w:szCs w:val="21"/>
        </w:rPr>
      </w:pPr>
      <w:r>
        <w:rPr>
          <w:rFonts w:eastAsia="仿宋" w:cs="仿宋"/>
          <w:color w:val="000000"/>
          <w:szCs w:val="21"/>
        </w:rPr>
        <w:t>2.</w:t>
      </w:r>
      <w:r>
        <w:rPr>
          <w:rFonts w:eastAsia="仿宋" w:cs="仿宋"/>
          <w:color w:val="000000"/>
          <w:szCs w:val="21"/>
        </w:rPr>
        <w:t>课程主讲人职务为课程录制时的职务。</w:t>
      </w:r>
    </w:p>
    <w:sectPr w:rsidR="00DD5776" w:rsidSect="00BF258C">
      <w:footerReference w:type="default" r:id="rId8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8CE" w:rsidRDefault="009A48CE">
      <w:r>
        <w:separator/>
      </w:r>
    </w:p>
  </w:endnote>
  <w:endnote w:type="continuationSeparator" w:id="0">
    <w:p w:rsidR="009A48CE" w:rsidRDefault="009A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4894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F258C" w:rsidRDefault="00BF258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6862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6862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48CE" w:rsidRDefault="009A48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8CE" w:rsidRDefault="009A48CE">
      <w:r>
        <w:separator/>
      </w:r>
    </w:p>
  </w:footnote>
  <w:footnote w:type="continuationSeparator" w:id="0">
    <w:p w:rsidR="009A48CE" w:rsidRDefault="009A4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4A16D2"/>
    <w:rsid w:val="000002D1"/>
    <w:rsid w:val="00010684"/>
    <w:rsid w:val="00012317"/>
    <w:rsid w:val="0002028C"/>
    <w:rsid w:val="00020860"/>
    <w:rsid w:val="000410D1"/>
    <w:rsid w:val="0004690D"/>
    <w:rsid w:val="0004752E"/>
    <w:rsid w:val="0005768C"/>
    <w:rsid w:val="00061057"/>
    <w:rsid w:val="00061DF1"/>
    <w:rsid w:val="000627EB"/>
    <w:rsid w:val="00062E79"/>
    <w:rsid w:val="00064C0C"/>
    <w:rsid w:val="000702C6"/>
    <w:rsid w:val="00074343"/>
    <w:rsid w:val="00075146"/>
    <w:rsid w:val="00083D5F"/>
    <w:rsid w:val="00092598"/>
    <w:rsid w:val="00093365"/>
    <w:rsid w:val="00093E21"/>
    <w:rsid w:val="000961FD"/>
    <w:rsid w:val="000A32DF"/>
    <w:rsid w:val="000B0275"/>
    <w:rsid w:val="000B08FC"/>
    <w:rsid w:val="000B11DD"/>
    <w:rsid w:val="000B2728"/>
    <w:rsid w:val="000B789A"/>
    <w:rsid w:val="000C20AC"/>
    <w:rsid w:val="000C2FDE"/>
    <w:rsid w:val="000C4CFB"/>
    <w:rsid w:val="000C5550"/>
    <w:rsid w:val="000D0CFE"/>
    <w:rsid w:val="000D2516"/>
    <w:rsid w:val="000D3553"/>
    <w:rsid w:val="000F215D"/>
    <w:rsid w:val="000F3941"/>
    <w:rsid w:val="00100396"/>
    <w:rsid w:val="00101471"/>
    <w:rsid w:val="001028BA"/>
    <w:rsid w:val="001042AF"/>
    <w:rsid w:val="00106DF8"/>
    <w:rsid w:val="00110E71"/>
    <w:rsid w:val="00112315"/>
    <w:rsid w:val="001258F0"/>
    <w:rsid w:val="00136958"/>
    <w:rsid w:val="00136DB2"/>
    <w:rsid w:val="0014440E"/>
    <w:rsid w:val="00165693"/>
    <w:rsid w:val="00165CC2"/>
    <w:rsid w:val="001728EE"/>
    <w:rsid w:val="001752FC"/>
    <w:rsid w:val="0018313C"/>
    <w:rsid w:val="0019255E"/>
    <w:rsid w:val="001A0416"/>
    <w:rsid w:val="001B3858"/>
    <w:rsid w:val="001B61A1"/>
    <w:rsid w:val="001C1678"/>
    <w:rsid w:val="001C287B"/>
    <w:rsid w:val="001D51CC"/>
    <w:rsid w:val="001D54DE"/>
    <w:rsid w:val="001E37AC"/>
    <w:rsid w:val="001E4044"/>
    <w:rsid w:val="001E5799"/>
    <w:rsid w:val="0020172C"/>
    <w:rsid w:val="0020405A"/>
    <w:rsid w:val="00212D30"/>
    <w:rsid w:val="0022025A"/>
    <w:rsid w:val="00225377"/>
    <w:rsid w:val="002261FF"/>
    <w:rsid w:val="002265CD"/>
    <w:rsid w:val="00230004"/>
    <w:rsid w:val="00231A2E"/>
    <w:rsid w:val="00242970"/>
    <w:rsid w:val="00247311"/>
    <w:rsid w:val="0026016C"/>
    <w:rsid w:val="00261621"/>
    <w:rsid w:val="00275151"/>
    <w:rsid w:val="002832D7"/>
    <w:rsid w:val="00283FD3"/>
    <w:rsid w:val="00287871"/>
    <w:rsid w:val="00290F98"/>
    <w:rsid w:val="002B1DA5"/>
    <w:rsid w:val="002C3307"/>
    <w:rsid w:val="002D093C"/>
    <w:rsid w:val="002D11FB"/>
    <w:rsid w:val="002D523A"/>
    <w:rsid w:val="002E2357"/>
    <w:rsid w:val="002E3BF1"/>
    <w:rsid w:val="002F133B"/>
    <w:rsid w:val="00302063"/>
    <w:rsid w:val="003063EA"/>
    <w:rsid w:val="0030669F"/>
    <w:rsid w:val="00307F39"/>
    <w:rsid w:val="0031596F"/>
    <w:rsid w:val="00317EB3"/>
    <w:rsid w:val="00337B57"/>
    <w:rsid w:val="0034423B"/>
    <w:rsid w:val="003461AA"/>
    <w:rsid w:val="003507DA"/>
    <w:rsid w:val="0035420C"/>
    <w:rsid w:val="003550E4"/>
    <w:rsid w:val="00356F3E"/>
    <w:rsid w:val="00366C17"/>
    <w:rsid w:val="00366E7D"/>
    <w:rsid w:val="00371B00"/>
    <w:rsid w:val="00372602"/>
    <w:rsid w:val="00372F0A"/>
    <w:rsid w:val="0038261F"/>
    <w:rsid w:val="00382773"/>
    <w:rsid w:val="003903C7"/>
    <w:rsid w:val="00390AB9"/>
    <w:rsid w:val="003927E6"/>
    <w:rsid w:val="00393192"/>
    <w:rsid w:val="003A0C26"/>
    <w:rsid w:val="003A6365"/>
    <w:rsid w:val="003B6264"/>
    <w:rsid w:val="003B7996"/>
    <w:rsid w:val="003C5EBE"/>
    <w:rsid w:val="003D24BD"/>
    <w:rsid w:val="003D3C9E"/>
    <w:rsid w:val="003D60CF"/>
    <w:rsid w:val="003D71C6"/>
    <w:rsid w:val="003E471F"/>
    <w:rsid w:val="003E5014"/>
    <w:rsid w:val="00406389"/>
    <w:rsid w:val="00406A04"/>
    <w:rsid w:val="004125D3"/>
    <w:rsid w:val="00415065"/>
    <w:rsid w:val="00434060"/>
    <w:rsid w:val="0044754D"/>
    <w:rsid w:val="0046280D"/>
    <w:rsid w:val="004664DE"/>
    <w:rsid w:val="00467F86"/>
    <w:rsid w:val="00470452"/>
    <w:rsid w:val="00491E3C"/>
    <w:rsid w:val="00491E80"/>
    <w:rsid w:val="004952EF"/>
    <w:rsid w:val="0049613E"/>
    <w:rsid w:val="00496CBB"/>
    <w:rsid w:val="00497F8E"/>
    <w:rsid w:val="004A0ED9"/>
    <w:rsid w:val="004A1EF3"/>
    <w:rsid w:val="004B5569"/>
    <w:rsid w:val="004B5AA5"/>
    <w:rsid w:val="004B6EBB"/>
    <w:rsid w:val="004C325B"/>
    <w:rsid w:val="004C4111"/>
    <w:rsid w:val="004D3620"/>
    <w:rsid w:val="004D5DEB"/>
    <w:rsid w:val="004D6C4F"/>
    <w:rsid w:val="004F38F1"/>
    <w:rsid w:val="004F4D35"/>
    <w:rsid w:val="004F61D3"/>
    <w:rsid w:val="004F7AE7"/>
    <w:rsid w:val="00506290"/>
    <w:rsid w:val="00506526"/>
    <w:rsid w:val="00521E9D"/>
    <w:rsid w:val="005227B7"/>
    <w:rsid w:val="00522FCF"/>
    <w:rsid w:val="00523D26"/>
    <w:rsid w:val="005247EA"/>
    <w:rsid w:val="00530D21"/>
    <w:rsid w:val="00535C1A"/>
    <w:rsid w:val="00537AC1"/>
    <w:rsid w:val="0054051F"/>
    <w:rsid w:val="00542E82"/>
    <w:rsid w:val="00544BC6"/>
    <w:rsid w:val="00547151"/>
    <w:rsid w:val="0055567F"/>
    <w:rsid w:val="005646C5"/>
    <w:rsid w:val="00565922"/>
    <w:rsid w:val="005676AC"/>
    <w:rsid w:val="00575771"/>
    <w:rsid w:val="00591087"/>
    <w:rsid w:val="005A1835"/>
    <w:rsid w:val="005A1CCE"/>
    <w:rsid w:val="005A4DA2"/>
    <w:rsid w:val="005A518F"/>
    <w:rsid w:val="005A6BF8"/>
    <w:rsid w:val="005C5B29"/>
    <w:rsid w:val="005E0803"/>
    <w:rsid w:val="005E1E4A"/>
    <w:rsid w:val="005E644B"/>
    <w:rsid w:val="005E6909"/>
    <w:rsid w:val="005F2856"/>
    <w:rsid w:val="005F4F25"/>
    <w:rsid w:val="00601A90"/>
    <w:rsid w:val="00605049"/>
    <w:rsid w:val="0060577A"/>
    <w:rsid w:val="00606253"/>
    <w:rsid w:val="00613577"/>
    <w:rsid w:val="0061666A"/>
    <w:rsid w:val="00616F3E"/>
    <w:rsid w:val="0061759B"/>
    <w:rsid w:val="00623581"/>
    <w:rsid w:val="00624B34"/>
    <w:rsid w:val="00640F86"/>
    <w:rsid w:val="00642492"/>
    <w:rsid w:val="0064448D"/>
    <w:rsid w:val="00644FB5"/>
    <w:rsid w:val="006535A0"/>
    <w:rsid w:val="0066198E"/>
    <w:rsid w:val="00661CEA"/>
    <w:rsid w:val="0066479A"/>
    <w:rsid w:val="00671351"/>
    <w:rsid w:val="00672E3A"/>
    <w:rsid w:val="00674690"/>
    <w:rsid w:val="0067491F"/>
    <w:rsid w:val="00676A18"/>
    <w:rsid w:val="00677214"/>
    <w:rsid w:val="00685321"/>
    <w:rsid w:val="00687AD9"/>
    <w:rsid w:val="00696A1A"/>
    <w:rsid w:val="006A0B62"/>
    <w:rsid w:val="006A751A"/>
    <w:rsid w:val="006B2C11"/>
    <w:rsid w:val="006B2CD6"/>
    <w:rsid w:val="006B7858"/>
    <w:rsid w:val="006C4032"/>
    <w:rsid w:val="006C477C"/>
    <w:rsid w:val="006C5B4E"/>
    <w:rsid w:val="006C6B95"/>
    <w:rsid w:val="006D47F9"/>
    <w:rsid w:val="006D4E84"/>
    <w:rsid w:val="006E1CB3"/>
    <w:rsid w:val="006E2517"/>
    <w:rsid w:val="006E299E"/>
    <w:rsid w:val="006E4205"/>
    <w:rsid w:val="006E78C3"/>
    <w:rsid w:val="00701AD6"/>
    <w:rsid w:val="0070561C"/>
    <w:rsid w:val="007061CB"/>
    <w:rsid w:val="00716122"/>
    <w:rsid w:val="0071753D"/>
    <w:rsid w:val="00720D79"/>
    <w:rsid w:val="00723F9F"/>
    <w:rsid w:val="00725781"/>
    <w:rsid w:val="00727E93"/>
    <w:rsid w:val="007358D4"/>
    <w:rsid w:val="00737BCA"/>
    <w:rsid w:val="00737C61"/>
    <w:rsid w:val="0074110B"/>
    <w:rsid w:val="007441C0"/>
    <w:rsid w:val="007506BB"/>
    <w:rsid w:val="007518DF"/>
    <w:rsid w:val="007606AE"/>
    <w:rsid w:val="0076304D"/>
    <w:rsid w:val="007669A7"/>
    <w:rsid w:val="0077129B"/>
    <w:rsid w:val="0077508A"/>
    <w:rsid w:val="00781676"/>
    <w:rsid w:val="007832BA"/>
    <w:rsid w:val="00784EC3"/>
    <w:rsid w:val="00791A14"/>
    <w:rsid w:val="007A6992"/>
    <w:rsid w:val="007C04D3"/>
    <w:rsid w:val="007C2B35"/>
    <w:rsid w:val="007C5508"/>
    <w:rsid w:val="007E5545"/>
    <w:rsid w:val="007E67DA"/>
    <w:rsid w:val="007F02DD"/>
    <w:rsid w:val="007F28F7"/>
    <w:rsid w:val="00803C1D"/>
    <w:rsid w:val="00804E49"/>
    <w:rsid w:val="00811778"/>
    <w:rsid w:val="008251A7"/>
    <w:rsid w:val="008258EB"/>
    <w:rsid w:val="00830C3B"/>
    <w:rsid w:val="0083213C"/>
    <w:rsid w:val="00847815"/>
    <w:rsid w:val="008529C1"/>
    <w:rsid w:val="0085429F"/>
    <w:rsid w:val="00855CD3"/>
    <w:rsid w:val="00862D7C"/>
    <w:rsid w:val="008670FB"/>
    <w:rsid w:val="00876B62"/>
    <w:rsid w:val="008869F6"/>
    <w:rsid w:val="0089206C"/>
    <w:rsid w:val="00892812"/>
    <w:rsid w:val="00895E62"/>
    <w:rsid w:val="00897999"/>
    <w:rsid w:val="008A1205"/>
    <w:rsid w:val="008A3825"/>
    <w:rsid w:val="008B142D"/>
    <w:rsid w:val="008B16C6"/>
    <w:rsid w:val="008B772B"/>
    <w:rsid w:val="008D2E1E"/>
    <w:rsid w:val="008D36BF"/>
    <w:rsid w:val="008F0A35"/>
    <w:rsid w:val="008F1415"/>
    <w:rsid w:val="008F4306"/>
    <w:rsid w:val="008F4482"/>
    <w:rsid w:val="008F47CC"/>
    <w:rsid w:val="008F4C17"/>
    <w:rsid w:val="008F6A6E"/>
    <w:rsid w:val="008F6C45"/>
    <w:rsid w:val="009008EA"/>
    <w:rsid w:val="00901A5F"/>
    <w:rsid w:val="00903676"/>
    <w:rsid w:val="00916C64"/>
    <w:rsid w:val="00921AFC"/>
    <w:rsid w:val="00921EDC"/>
    <w:rsid w:val="00923059"/>
    <w:rsid w:val="00923729"/>
    <w:rsid w:val="00931E15"/>
    <w:rsid w:val="00937877"/>
    <w:rsid w:val="00943547"/>
    <w:rsid w:val="00943CBC"/>
    <w:rsid w:val="00945245"/>
    <w:rsid w:val="009508B6"/>
    <w:rsid w:val="00953478"/>
    <w:rsid w:val="009573C9"/>
    <w:rsid w:val="00966434"/>
    <w:rsid w:val="009771F6"/>
    <w:rsid w:val="00992009"/>
    <w:rsid w:val="0099373B"/>
    <w:rsid w:val="00997AE8"/>
    <w:rsid w:val="009A1D11"/>
    <w:rsid w:val="009A48CE"/>
    <w:rsid w:val="009B5D0D"/>
    <w:rsid w:val="009B7500"/>
    <w:rsid w:val="009C10D9"/>
    <w:rsid w:val="009D2326"/>
    <w:rsid w:val="009D3582"/>
    <w:rsid w:val="009D3F9C"/>
    <w:rsid w:val="009E6BAE"/>
    <w:rsid w:val="009E7279"/>
    <w:rsid w:val="009F5866"/>
    <w:rsid w:val="00A02150"/>
    <w:rsid w:val="00A03B19"/>
    <w:rsid w:val="00A048B6"/>
    <w:rsid w:val="00A1514B"/>
    <w:rsid w:val="00A16862"/>
    <w:rsid w:val="00A25DE0"/>
    <w:rsid w:val="00A32187"/>
    <w:rsid w:val="00A33A5A"/>
    <w:rsid w:val="00A4036A"/>
    <w:rsid w:val="00A40B1F"/>
    <w:rsid w:val="00A418E1"/>
    <w:rsid w:val="00A42D9C"/>
    <w:rsid w:val="00A438DF"/>
    <w:rsid w:val="00A65154"/>
    <w:rsid w:val="00A674A3"/>
    <w:rsid w:val="00A723D6"/>
    <w:rsid w:val="00A7577A"/>
    <w:rsid w:val="00A766A0"/>
    <w:rsid w:val="00A85896"/>
    <w:rsid w:val="00A865FE"/>
    <w:rsid w:val="00A86E0B"/>
    <w:rsid w:val="00A90B1C"/>
    <w:rsid w:val="00AA5E3E"/>
    <w:rsid w:val="00AA75BB"/>
    <w:rsid w:val="00AC3FC8"/>
    <w:rsid w:val="00AD6A28"/>
    <w:rsid w:val="00AE6636"/>
    <w:rsid w:val="00AF1BB6"/>
    <w:rsid w:val="00AF584D"/>
    <w:rsid w:val="00B012E3"/>
    <w:rsid w:val="00B01E51"/>
    <w:rsid w:val="00B0463A"/>
    <w:rsid w:val="00B112E7"/>
    <w:rsid w:val="00B129E0"/>
    <w:rsid w:val="00B177D4"/>
    <w:rsid w:val="00B214FA"/>
    <w:rsid w:val="00B345EA"/>
    <w:rsid w:val="00B36E2D"/>
    <w:rsid w:val="00B42C8D"/>
    <w:rsid w:val="00B43934"/>
    <w:rsid w:val="00B46B07"/>
    <w:rsid w:val="00B4706D"/>
    <w:rsid w:val="00B4726F"/>
    <w:rsid w:val="00B559F0"/>
    <w:rsid w:val="00B57EEB"/>
    <w:rsid w:val="00B60666"/>
    <w:rsid w:val="00B616CB"/>
    <w:rsid w:val="00B61E19"/>
    <w:rsid w:val="00B622C0"/>
    <w:rsid w:val="00B631E5"/>
    <w:rsid w:val="00B6493C"/>
    <w:rsid w:val="00B64A40"/>
    <w:rsid w:val="00B73BB6"/>
    <w:rsid w:val="00B74B8F"/>
    <w:rsid w:val="00B75740"/>
    <w:rsid w:val="00B77D50"/>
    <w:rsid w:val="00B80339"/>
    <w:rsid w:val="00B81D08"/>
    <w:rsid w:val="00B83AEF"/>
    <w:rsid w:val="00B97389"/>
    <w:rsid w:val="00B97BD6"/>
    <w:rsid w:val="00BA3E11"/>
    <w:rsid w:val="00BA4CE4"/>
    <w:rsid w:val="00BA5C4E"/>
    <w:rsid w:val="00BA702A"/>
    <w:rsid w:val="00BB0554"/>
    <w:rsid w:val="00BB14AB"/>
    <w:rsid w:val="00BB6FC7"/>
    <w:rsid w:val="00BC24C7"/>
    <w:rsid w:val="00BC66F6"/>
    <w:rsid w:val="00BC7B07"/>
    <w:rsid w:val="00BD2FA3"/>
    <w:rsid w:val="00BD5CC2"/>
    <w:rsid w:val="00BE4E08"/>
    <w:rsid w:val="00BE63E2"/>
    <w:rsid w:val="00BE7A5A"/>
    <w:rsid w:val="00BF0E82"/>
    <w:rsid w:val="00BF258C"/>
    <w:rsid w:val="00BF535A"/>
    <w:rsid w:val="00BF7994"/>
    <w:rsid w:val="00C007E6"/>
    <w:rsid w:val="00C16854"/>
    <w:rsid w:val="00C20230"/>
    <w:rsid w:val="00C24DDA"/>
    <w:rsid w:val="00C255B2"/>
    <w:rsid w:val="00C25B69"/>
    <w:rsid w:val="00C30BF8"/>
    <w:rsid w:val="00C30D50"/>
    <w:rsid w:val="00C311AC"/>
    <w:rsid w:val="00C36ABC"/>
    <w:rsid w:val="00C413B2"/>
    <w:rsid w:val="00C44492"/>
    <w:rsid w:val="00C4470B"/>
    <w:rsid w:val="00C47A42"/>
    <w:rsid w:val="00C52FC2"/>
    <w:rsid w:val="00C54B27"/>
    <w:rsid w:val="00C600EC"/>
    <w:rsid w:val="00C73E50"/>
    <w:rsid w:val="00C751C5"/>
    <w:rsid w:val="00C81058"/>
    <w:rsid w:val="00C81107"/>
    <w:rsid w:val="00C8395C"/>
    <w:rsid w:val="00C8466B"/>
    <w:rsid w:val="00C94986"/>
    <w:rsid w:val="00C96769"/>
    <w:rsid w:val="00CB6859"/>
    <w:rsid w:val="00CC41E4"/>
    <w:rsid w:val="00CD07D1"/>
    <w:rsid w:val="00CE2602"/>
    <w:rsid w:val="00CE273D"/>
    <w:rsid w:val="00CE3F74"/>
    <w:rsid w:val="00CE5DF8"/>
    <w:rsid w:val="00CE6C41"/>
    <w:rsid w:val="00CE7AB8"/>
    <w:rsid w:val="00CF31A9"/>
    <w:rsid w:val="00D054DD"/>
    <w:rsid w:val="00D120FA"/>
    <w:rsid w:val="00D1376D"/>
    <w:rsid w:val="00D1522D"/>
    <w:rsid w:val="00D22BBE"/>
    <w:rsid w:val="00D247A8"/>
    <w:rsid w:val="00D25AB1"/>
    <w:rsid w:val="00D264DE"/>
    <w:rsid w:val="00D27FDC"/>
    <w:rsid w:val="00D351D3"/>
    <w:rsid w:val="00D36E15"/>
    <w:rsid w:val="00D4039B"/>
    <w:rsid w:val="00D469EF"/>
    <w:rsid w:val="00D575DF"/>
    <w:rsid w:val="00D66EE1"/>
    <w:rsid w:val="00D9291D"/>
    <w:rsid w:val="00DA1367"/>
    <w:rsid w:val="00DA4EFF"/>
    <w:rsid w:val="00DB1A3B"/>
    <w:rsid w:val="00DB5331"/>
    <w:rsid w:val="00DB6F5A"/>
    <w:rsid w:val="00DB7594"/>
    <w:rsid w:val="00DC3600"/>
    <w:rsid w:val="00DC3837"/>
    <w:rsid w:val="00DC4E1F"/>
    <w:rsid w:val="00DC5C9B"/>
    <w:rsid w:val="00DC7E7A"/>
    <w:rsid w:val="00DD3267"/>
    <w:rsid w:val="00DD5776"/>
    <w:rsid w:val="00DF00B3"/>
    <w:rsid w:val="00DF1A48"/>
    <w:rsid w:val="00DF30DA"/>
    <w:rsid w:val="00DF5374"/>
    <w:rsid w:val="00DF58C7"/>
    <w:rsid w:val="00E02BF8"/>
    <w:rsid w:val="00E061D3"/>
    <w:rsid w:val="00E12D1B"/>
    <w:rsid w:val="00E16D03"/>
    <w:rsid w:val="00E176D2"/>
    <w:rsid w:val="00E306EF"/>
    <w:rsid w:val="00E317C7"/>
    <w:rsid w:val="00E31E8C"/>
    <w:rsid w:val="00E34BB0"/>
    <w:rsid w:val="00E35010"/>
    <w:rsid w:val="00E372DD"/>
    <w:rsid w:val="00E51007"/>
    <w:rsid w:val="00E57ABF"/>
    <w:rsid w:val="00E62555"/>
    <w:rsid w:val="00E65E09"/>
    <w:rsid w:val="00E72C78"/>
    <w:rsid w:val="00E76613"/>
    <w:rsid w:val="00E80D5E"/>
    <w:rsid w:val="00E87A22"/>
    <w:rsid w:val="00E91FC7"/>
    <w:rsid w:val="00E9322E"/>
    <w:rsid w:val="00E97133"/>
    <w:rsid w:val="00E97D42"/>
    <w:rsid w:val="00EA3CD1"/>
    <w:rsid w:val="00EB216E"/>
    <w:rsid w:val="00EB4BB0"/>
    <w:rsid w:val="00EB551B"/>
    <w:rsid w:val="00EC7636"/>
    <w:rsid w:val="00ED15E9"/>
    <w:rsid w:val="00ED71A4"/>
    <w:rsid w:val="00EE1FDC"/>
    <w:rsid w:val="00EE6D92"/>
    <w:rsid w:val="00F029CB"/>
    <w:rsid w:val="00F02F3B"/>
    <w:rsid w:val="00F0502A"/>
    <w:rsid w:val="00F06EEA"/>
    <w:rsid w:val="00F144B3"/>
    <w:rsid w:val="00F16696"/>
    <w:rsid w:val="00F2469C"/>
    <w:rsid w:val="00F24841"/>
    <w:rsid w:val="00F268CA"/>
    <w:rsid w:val="00F26EB9"/>
    <w:rsid w:val="00F40E46"/>
    <w:rsid w:val="00F4745F"/>
    <w:rsid w:val="00F47830"/>
    <w:rsid w:val="00F511C5"/>
    <w:rsid w:val="00F6648D"/>
    <w:rsid w:val="00F71D50"/>
    <w:rsid w:val="00F73076"/>
    <w:rsid w:val="00F75FD3"/>
    <w:rsid w:val="00F80726"/>
    <w:rsid w:val="00F81A25"/>
    <w:rsid w:val="00F826A4"/>
    <w:rsid w:val="00F87BE2"/>
    <w:rsid w:val="00FA0E0E"/>
    <w:rsid w:val="00FA168C"/>
    <w:rsid w:val="00FA3DC9"/>
    <w:rsid w:val="00FA5C2F"/>
    <w:rsid w:val="00FB3F10"/>
    <w:rsid w:val="00FC47C4"/>
    <w:rsid w:val="00FD3C49"/>
    <w:rsid w:val="00FD3E95"/>
    <w:rsid w:val="00FE03EE"/>
    <w:rsid w:val="00FE10E9"/>
    <w:rsid w:val="00FE1E53"/>
    <w:rsid w:val="00FF6959"/>
    <w:rsid w:val="01077B59"/>
    <w:rsid w:val="028B0434"/>
    <w:rsid w:val="0CE76C9C"/>
    <w:rsid w:val="0D187E4A"/>
    <w:rsid w:val="13CA4020"/>
    <w:rsid w:val="154A16D2"/>
    <w:rsid w:val="15507D04"/>
    <w:rsid w:val="158E6693"/>
    <w:rsid w:val="15A8023B"/>
    <w:rsid w:val="185F7A37"/>
    <w:rsid w:val="1881253A"/>
    <w:rsid w:val="18830CCA"/>
    <w:rsid w:val="19FD06AF"/>
    <w:rsid w:val="1C20708D"/>
    <w:rsid w:val="1D347267"/>
    <w:rsid w:val="1F85355D"/>
    <w:rsid w:val="1FBB0DD5"/>
    <w:rsid w:val="21D67A37"/>
    <w:rsid w:val="24EA6D16"/>
    <w:rsid w:val="25003AB7"/>
    <w:rsid w:val="26B40DFB"/>
    <w:rsid w:val="293E2043"/>
    <w:rsid w:val="2E4C74D4"/>
    <w:rsid w:val="2E8568FD"/>
    <w:rsid w:val="30E3483A"/>
    <w:rsid w:val="31931BEA"/>
    <w:rsid w:val="35227F9D"/>
    <w:rsid w:val="35DF39F6"/>
    <w:rsid w:val="360F3EDE"/>
    <w:rsid w:val="3EA1175D"/>
    <w:rsid w:val="43520569"/>
    <w:rsid w:val="43F6511B"/>
    <w:rsid w:val="4CA55BC3"/>
    <w:rsid w:val="4DC812CD"/>
    <w:rsid w:val="4ED81BE3"/>
    <w:rsid w:val="514B1EC2"/>
    <w:rsid w:val="51D4117C"/>
    <w:rsid w:val="55E46016"/>
    <w:rsid w:val="56A00C9D"/>
    <w:rsid w:val="5AD956E9"/>
    <w:rsid w:val="5B872665"/>
    <w:rsid w:val="5B903BDE"/>
    <w:rsid w:val="5E103D25"/>
    <w:rsid w:val="5F3213F8"/>
    <w:rsid w:val="620E4054"/>
    <w:rsid w:val="654607DC"/>
    <w:rsid w:val="65863BCE"/>
    <w:rsid w:val="68456198"/>
    <w:rsid w:val="68475390"/>
    <w:rsid w:val="68820E11"/>
    <w:rsid w:val="69750042"/>
    <w:rsid w:val="6BE20370"/>
    <w:rsid w:val="6D535020"/>
    <w:rsid w:val="6F2A2A10"/>
    <w:rsid w:val="6FCB2130"/>
    <w:rsid w:val="6FE565E9"/>
    <w:rsid w:val="70252134"/>
    <w:rsid w:val="718E32C0"/>
    <w:rsid w:val="72036A79"/>
    <w:rsid w:val="735C348B"/>
    <w:rsid w:val="739F6CF6"/>
    <w:rsid w:val="78D5060C"/>
    <w:rsid w:val="7A416CA0"/>
    <w:rsid w:val="7AAB4F44"/>
    <w:rsid w:val="7D5A0ED9"/>
    <w:rsid w:val="7F5352AD"/>
    <w:rsid w:val="7FA2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3E93322-1967-4A3C-9146-23732904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40" w:lineRule="exact"/>
      <w:jc w:val="center"/>
    </w:pPr>
    <w:rPr>
      <w:rFonts w:ascii="Arial Black" w:hAnsi="Arial Black"/>
      <w:b/>
      <w:bCs/>
      <w:sz w:val="28"/>
      <w:lang w:val="zh-CN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00">
    <w:name w:val="00正文"/>
    <w:basedOn w:val="a"/>
    <w:uiPriority w:val="99"/>
    <w:qFormat/>
    <w:pPr>
      <w:spacing w:line="360" w:lineRule="auto"/>
      <w:ind w:firstLineChars="200" w:firstLine="480"/>
      <w:textAlignment w:val="baseline"/>
    </w:pPr>
    <w:rPr>
      <w:rFonts w:ascii="仿宋_GB2312" w:eastAsia="仿宋_GB2312" w:hAnsi="宋体" w:cstheme="minorBidi"/>
      <w:color w:val="000000"/>
      <w:sz w:val="24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25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2F9A00-5E4F-474B-8675-452E2733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81</TotalTime>
  <Pages>13</Pages>
  <Words>6921</Words>
  <Characters>1162</Characters>
  <Application>Microsoft Office Word</Application>
  <DocSecurity>0</DocSecurity>
  <Lines>9</Lines>
  <Paragraphs>16</Paragraphs>
  <ScaleCrop>false</ScaleCrop>
  <Company/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</cp:lastModifiedBy>
  <cp:revision>223</cp:revision>
  <cp:lastPrinted>2020-05-20T03:04:00Z</cp:lastPrinted>
  <dcterms:created xsi:type="dcterms:W3CDTF">2019-09-11T09:50:00Z</dcterms:created>
  <dcterms:modified xsi:type="dcterms:W3CDTF">2020-05-20T03:33:00Z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